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1DC" w:rsidRPr="00D20A69" w:rsidRDefault="00530A9A" w:rsidP="00D20A6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20A69">
        <w:rPr>
          <w:rFonts w:ascii="Times New Roman" w:hAnsi="Times New Roman" w:cs="Times New Roman"/>
          <w:i/>
          <w:sz w:val="28"/>
          <w:szCs w:val="28"/>
        </w:rPr>
        <w:t>Сафина Т.А.</w:t>
      </w:r>
    </w:p>
    <w:p w:rsidR="005A11DC" w:rsidRPr="00D20A69" w:rsidRDefault="005A11DC" w:rsidP="00D20A69">
      <w:pPr>
        <w:pStyle w:val="af1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20A69">
        <w:rPr>
          <w:rFonts w:ascii="Times New Roman" w:hAnsi="Times New Roman" w:cs="Times New Roman"/>
          <w:i/>
          <w:sz w:val="28"/>
          <w:szCs w:val="28"/>
        </w:rPr>
        <w:t xml:space="preserve">Областное </w:t>
      </w:r>
      <w:r w:rsidR="009C4C5C" w:rsidRPr="00D20A69">
        <w:rPr>
          <w:rFonts w:ascii="Times New Roman" w:hAnsi="Times New Roman" w:cs="Times New Roman"/>
          <w:i/>
          <w:sz w:val="28"/>
          <w:szCs w:val="28"/>
        </w:rPr>
        <w:t>государственное бюджетное</w:t>
      </w:r>
      <w:r w:rsidRPr="00D20A69">
        <w:rPr>
          <w:rFonts w:ascii="Times New Roman" w:hAnsi="Times New Roman" w:cs="Times New Roman"/>
          <w:i/>
          <w:sz w:val="28"/>
          <w:szCs w:val="28"/>
        </w:rPr>
        <w:t xml:space="preserve"> профессиональное</w:t>
      </w:r>
      <w:r w:rsidR="00E749F8" w:rsidRPr="00D20A69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D20A69">
        <w:rPr>
          <w:rFonts w:ascii="Times New Roman" w:hAnsi="Times New Roman" w:cs="Times New Roman"/>
          <w:i/>
          <w:sz w:val="28"/>
          <w:szCs w:val="28"/>
        </w:rPr>
        <w:t xml:space="preserve">бразовательное </w:t>
      </w:r>
      <w:proofErr w:type="gramStart"/>
      <w:r w:rsidRPr="00D20A69">
        <w:rPr>
          <w:rFonts w:ascii="Times New Roman" w:hAnsi="Times New Roman" w:cs="Times New Roman"/>
          <w:i/>
          <w:sz w:val="28"/>
          <w:szCs w:val="28"/>
        </w:rPr>
        <w:t>учреждение</w:t>
      </w:r>
      <w:r w:rsidR="00E749F8" w:rsidRPr="00D20A6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20A69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Pr="00D20A69">
        <w:rPr>
          <w:rFonts w:ascii="Times New Roman" w:hAnsi="Times New Roman" w:cs="Times New Roman"/>
          <w:i/>
          <w:sz w:val="28"/>
          <w:szCs w:val="28"/>
        </w:rPr>
        <w:t xml:space="preserve">Рязанский строительный колледж имени </w:t>
      </w:r>
      <w:r w:rsidR="00E749F8" w:rsidRPr="00D20A69">
        <w:rPr>
          <w:rFonts w:ascii="Times New Roman" w:hAnsi="Times New Roman" w:cs="Times New Roman"/>
          <w:i/>
          <w:sz w:val="28"/>
          <w:szCs w:val="28"/>
        </w:rPr>
        <w:t>Г</w:t>
      </w:r>
      <w:r w:rsidRPr="00D20A69">
        <w:rPr>
          <w:rFonts w:ascii="Times New Roman" w:hAnsi="Times New Roman" w:cs="Times New Roman"/>
          <w:i/>
          <w:sz w:val="28"/>
          <w:szCs w:val="28"/>
        </w:rPr>
        <w:t>ероя Советского Союза В.А.</w:t>
      </w:r>
      <w:r w:rsidR="009C4C5C" w:rsidRPr="00D20A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20A69">
        <w:rPr>
          <w:rFonts w:ascii="Times New Roman" w:hAnsi="Times New Roman" w:cs="Times New Roman"/>
          <w:i/>
          <w:sz w:val="28"/>
          <w:szCs w:val="28"/>
        </w:rPr>
        <w:t>Беглова</w:t>
      </w:r>
      <w:proofErr w:type="spellEnd"/>
      <w:r w:rsidRPr="00D20A69">
        <w:rPr>
          <w:rFonts w:ascii="Times New Roman" w:hAnsi="Times New Roman" w:cs="Times New Roman"/>
          <w:i/>
          <w:sz w:val="28"/>
          <w:szCs w:val="28"/>
        </w:rPr>
        <w:t>»</w:t>
      </w:r>
      <w:r w:rsidR="00E749F8" w:rsidRPr="00D20A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0A69">
        <w:rPr>
          <w:rFonts w:ascii="Times New Roman" w:hAnsi="Times New Roman" w:cs="Times New Roman"/>
          <w:i/>
          <w:sz w:val="28"/>
          <w:szCs w:val="28"/>
        </w:rPr>
        <w:t>(ОГБПОУ РСК)</w:t>
      </w:r>
    </w:p>
    <w:p w:rsidR="00E749F8" w:rsidRPr="00D20A69" w:rsidRDefault="00E749F8" w:rsidP="00D20A69">
      <w:pPr>
        <w:pStyle w:val="af1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20A69">
        <w:rPr>
          <w:rFonts w:ascii="Times New Roman" w:hAnsi="Times New Roman" w:cs="Times New Roman"/>
          <w:i/>
          <w:sz w:val="28"/>
          <w:szCs w:val="28"/>
        </w:rPr>
        <w:t>г.Рязань</w:t>
      </w:r>
      <w:proofErr w:type="spellEnd"/>
    </w:p>
    <w:p w:rsidR="005A11DC" w:rsidRPr="00D20A69" w:rsidRDefault="005A11DC" w:rsidP="00D20A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11DC" w:rsidRPr="00D20A69" w:rsidRDefault="005A11DC" w:rsidP="00D20A69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A11DC" w:rsidRPr="00D20A69" w:rsidRDefault="005A11DC" w:rsidP="00D20A69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0A6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D20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A69" w:rsidRPr="00D20A69">
        <w:rPr>
          <w:rFonts w:ascii="Times New Roman" w:hAnsi="Times New Roman" w:cs="Times New Roman"/>
          <w:b/>
          <w:sz w:val="28"/>
          <w:szCs w:val="28"/>
        </w:rPr>
        <w:t xml:space="preserve">разделу профессионального модуля </w:t>
      </w:r>
      <w:r w:rsidR="00530A9A" w:rsidRPr="00D20A69">
        <w:rPr>
          <w:rFonts w:ascii="Times New Roman" w:hAnsi="Times New Roman" w:cs="Times New Roman"/>
          <w:b/>
          <w:sz w:val="28"/>
          <w:szCs w:val="28"/>
        </w:rPr>
        <w:t>МДК 04.02.01 «Реконструкция зданий»</w:t>
      </w:r>
    </w:p>
    <w:p w:rsidR="005A11DC" w:rsidRPr="00D20A69" w:rsidRDefault="005A11DC" w:rsidP="00D20A69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0A69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D20A69">
        <w:rPr>
          <w:rFonts w:ascii="Times New Roman" w:hAnsi="Times New Roman" w:cs="Times New Roman"/>
          <w:b/>
          <w:sz w:val="28"/>
          <w:szCs w:val="28"/>
        </w:rPr>
        <w:t xml:space="preserve"> студентов очной </w:t>
      </w:r>
      <w:r w:rsidR="009C4C5C" w:rsidRPr="00D20A69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 w:rsidRPr="00D20A69">
        <w:rPr>
          <w:rFonts w:ascii="Times New Roman" w:hAnsi="Times New Roman" w:cs="Times New Roman"/>
          <w:b/>
          <w:sz w:val="28"/>
          <w:szCs w:val="28"/>
        </w:rPr>
        <w:t xml:space="preserve"> специальност</w:t>
      </w:r>
      <w:r w:rsidR="006F7A04" w:rsidRPr="00D20A69">
        <w:rPr>
          <w:rFonts w:ascii="Times New Roman" w:hAnsi="Times New Roman" w:cs="Times New Roman"/>
          <w:b/>
          <w:sz w:val="28"/>
          <w:szCs w:val="28"/>
        </w:rPr>
        <w:t>и</w:t>
      </w:r>
      <w:r w:rsidRPr="00D20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BA9" w:rsidRPr="00D20A69">
        <w:rPr>
          <w:rFonts w:ascii="Times New Roman" w:hAnsi="Times New Roman" w:cs="Times New Roman"/>
          <w:b/>
          <w:sz w:val="28"/>
          <w:szCs w:val="28"/>
        </w:rPr>
        <w:t>08</w:t>
      </w:r>
      <w:r w:rsidR="00216741" w:rsidRPr="00D20A69">
        <w:rPr>
          <w:rFonts w:ascii="Times New Roman" w:hAnsi="Times New Roman" w:cs="Times New Roman"/>
          <w:b/>
          <w:sz w:val="28"/>
          <w:szCs w:val="28"/>
        </w:rPr>
        <w:t>.02.0</w:t>
      </w:r>
      <w:r w:rsidR="00D22BA9" w:rsidRPr="00D20A69">
        <w:rPr>
          <w:rFonts w:ascii="Times New Roman" w:hAnsi="Times New Roman" w:cs="Times New Roman"/>
          <w:b/>
          <w:sz w:val="28"/>
          <w:szCs w:val="28"/>
        </w:rPr>
        <w:t>1</w:t>
      </w:r>
    </w:p>
    <w:p w:rsidR="00E749F8" w:rsidRPr="00D20A69" w:rsidRDefault="005A11DC" w:rsidP="00D20A69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t>«</w:t>
      </w:r>
      <w:r w:rsidR="00D22BA9" w:rsidRPr="00D20A69">
        <w:rPr>
          <w:rFonts w:ascii="Times New Roman" w:hAnsi="Times New Roman" w:cs="Times New Roman"/>
          <w:b/>
          <w:sz w:val="28"/>
          <w:szCs w:val="28"/>
        </w:rPr>
        <w:t>Строительство и эксплуатация зданий и сооружений</w:t>
      </w:r>
    </w:p>
    <w:p w:rsidR="005A11DC" w:rsidRPr="00D20A69" w:rsidRDefault="00D22BA9" w:rsidP="00D20A69">
      <w:pPr>
        <w:pStyle w:val="af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530A9A" w:rsidRPr="00D20A69">
        <w:rPr>
          <w:rFonts w:ascii="Times New Roman" w:hAnsi="Times New Roman" w:cs="Times New Roman"/>
          <w:b/>
          <w:sz w:val="28"/>
          <w:szCs w:val="28"/>
        </w:rPr>
        <w:t>базовая</w:t>
      </w:r>
      <w:proofErr w:type="gramEnd"/>
      <w:r w:rsidR="00530A9A" w:rsidRPr="00D20A69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D20A69">
        <w:rPr>
          <w:rFonts w:ascii="Times New Roman" w:hAnsi="Times New Roman" w:cs="Times New Roman"/>
          <w:b/>
          <w:sz w:val="28"/>
          <w:szCs w:val="28"/>
        </w:rPr>
        <w:t>углубленная подготовка)</w:t>
      </w:r>
      <w:r w:rsidR="005A11DC" w:rsidRPr="00D20A69">
        <w:rPr>
          <w:rFonts w:ascii="Times New Roman" w:hAnsi="Times New Roman" w:cs="Times New Roman"/>
          <w:b/>
          <w:sz w:val="28"/>
          <w:szCs w:val="28"/>
        </w:rPr>
        <w:t>»</w:t>
      </w:r>
    </w:p>
    <w:p w:rsidR="005A11DC" w:rsidRPr="00D20A69" w:rsidRDefault="005A11DC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11DC" w:rsidRPr="00D20A69" w:rsidRDefault="005A11DC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7C0DED" w:rsidRPr="007C0DED" w:rsidRDefault="007C0DED" w:rsidP="007C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DED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изучения теоретического материала и выполнения практических заданий по разделу 2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модуля</w:t>
      </w:r>
      <w:r w:rsidRPr="007C0DED">
        <w:rPr>
          <w:rFonts w:ascii="Times New Roman" w:hAnsi="Times New Roman" w:cs="Times New Roman"/>
          <w:sz w:val="28"/>
          <w:szCs w:val="28"/>
        </w:rPr>
        <w:t xml:space="preserve"> МДК 04.02.01 «Реконструкция зданий», а также для закрепления знаний и формирования профессиональных навыков студентов при проведении работ по реконструкции городской застройки.</w:t>
      </w:r>
    </w:p>
    <w:p w:rsidR="007C0DED" w:rsidRPr="007C0DED" w:rsidRDefault="007C0DED" w:rsidP="007C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DED">
        <w:rPr>
          <w:rFonts w:ascii="Times New Roman" w:hAnsi="Times New Roman" w:cs="Times New Roman"/>
          <w:sz w:val="28"/>
          <w:szCs w:val="28"/>
        </w:rPr>
        <w:t>Методические рекомендации содержат:</w:t>
      </w:r>
    </w:p>
    <w:p w:rsidR="007C0DED" w:rsidRPr="007C0DED" w:rsidRDefault="007C0DED" w:rsidP="0067627F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DED"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 w:rsidRPr="007C0DED">
        <w:rPr>
          <w:rFonts w:ascii="Times New Roman" w:hAnsi="Times New Roman" w:cs="Times New Roman"/>
          <w:sz w:val="28"/>
          <w:szCs w:val="28"/>
        </w:rPr>
        <w:t xml:space="preserve"> принципы обследования зданий и выполнения технических изысканий при реконструкции;</w:t>
      </w:r>
    </w:p>
    <w:p w:rsidR="007C0DED" w:rsidRPr="007C0DED" w:rsidRDefault="007C0DED" w:rsidP="0067627F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DED">
        <w:rPr>
          <w:rFonts w:ascii="Times New Roman" w:hAnsi="Times New Roman" w:cs="Times New Roman"/>
          <w:sz w:val="28"/>
          <w:szCs w:val="28"/>
        </w:rPr>
        <w:t>типичные</w:t>
      </w:r>
      <w:proofErr w:type="gramEnd"/>
      <w:r w:rsidRPr="007C0DED">
        <w:rPr>
          <w:rFonts w:ascii="Times New Roman" w:hAnsi="Times New Roman" w:cs="Times New Roman"/>
          <w:sz w:val="28"/>
          <w:szCs w:val="28"/>
        </w:rPr>
        <w:t xml:space="preserve"> виды (схемы) исторической застройки и закономерности формообразования зданий в историческом контексте;</w:t>
      </w:r>
    </w:p>
    <w:p w:rsidR="007C0DED" w:rsidRPr="007C0DED" w:rsidRDefault="007C0DED" w:rsidP="0067627F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DED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7C0DED">
        <w:rPr>
          <w:rFonts w:ascii="Times New Roman" w:hAnsi="Times New Roman" w:cs="Times New Roman"/>
          <w:sz w:val="28"/>
          <w:szCs w:val="28"/>
        </w:rPr>
        <w:t xml:space="preserve"> охраны окружающей среды, здоровья человека, а также охраны памятников истории и культуры, включая принципы сохранения и развития исторических зон;</w:t>
      </w:r>
    </w:p>
    <w:p w:rsidR="007C0DED" w:rsidRPr="007C0DED" w:rsidRDefault="007C0DED" w:rsidP="0067627F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DED">
        <w:rPr>
          <w:rFonts w:ascii="Times New Roman" w:hAnsi="Times New Roman" w:cs="Times New Roman"/>
          <w:sz w:val="28"/>
          <w:szCs w:val="28"/>
        </w:rPr>
        <w:t>технологию</w:t>
      </w:r>
      <w:proofErr w:type="gramEnd"/>
      <w:r w:rsidRPr="007C0DED">
        <w:rPr>
          <w:rFonts w:ascii="Times New Roman" w:hAnsi="Times New Roman" w:cs="Times New Roman"/>
          <w:sz w:val="28"/>
          <w:szCs w:val="28"/>
        </w:rPr>
        <w:t xml:space="preserve"> проведения архитектурных обмеров, обмеров высот, перечень необходимых инструментов и инструкции по проведению работ различного назначения.</w:t>
      </w:r>
    </w:p>
    <w:p w:rsidR="007C0DED" w:rsidRPr="007C0DED" w:rsidRDefault="007C0DED" w:rsidP="007C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DED">
        <w:rPr>
          <w:rFonts w:ascii="Times New Roman" w:hAnsi="Times New Roman" w:cs="Times New Roman"/>
          <w:sz w:val="28"/>
          <w:szCs w:val="28"/>
        </w:rPr>
        <w:t>Особое внимание уделено практическому занятию № 1 «Выполнение архитектурных обмеров помещения», в ходе которого студенты осваивают методы фиксации параметров зданий, работу с измерительными инструментами и первичную обработку полученных данных для последующего проектирования реконструкции.</w:t>
      </w:r>
    </w:p>
    <w:p w:rsidR="006E2F40" w:rsidRPr="00D20A69" w:rsidRDefault="005A11DC" w:rsidP="007C0D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30A9A" w:rsidRPr="00D20A69" w:rsidRDefault="00530A9A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A9A" w:rsidRPr="00D20A69" w:rsidRDefault="00530A9A" w:rsidP="00D20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br w:type="page"/>
      </w:r>
    </w:p>
    <w:sdt>
      <w:sdtPr>
        <w:rPr>
          <w:rFonts w:ascii="Times New Roman" w:hAnsi="Times New Roman" w:cs="Times New Roman"/>
          <w:color w:val="auto"/>
          <w:sz w:val="28"/>
          <w:szCs w:val="28"/>
        </w:rPr>
        <w:id w:val="239991950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</w:rPr>
      </w:sdtEndPr>
      <w:sdtContent>
        <w:p w:rsidR="00530A9A" w:rsidRPr="00D20A69" w:rsidRDefault="00530A9A" w:rsidP="00D20A69">
          <w:pPr>
            <w:pStyle w:val="af2"/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D20A69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530A9A" w:rsidRPr="00D20A69" w:rsidRDefault="00530A9A" w:rsidP="00D20A69">
          <w:pPr>
            <w:pStyle w:val="11"/>
            <w:rPr>
              <w:b w:val="0"/>
            </w:rPr>
          </w:pPr>
          <w:r w:rsidRPr="00D20A69">
            <w:rPr>
              <w:b w:val="0"/>
            </w:rPr>
            <w:t>Введение</w:t>
          </w:r>
          <w:r w:rsidRPr="00D20A69">
            <w:rPr>
              <w:b w:val="0"/>
            </w:rPr>
            <w:ptab w:relativeTo="margin" w:alignment="right" w:leader="dot"/>
          </w:r>
          <w:r w:rsidR="0009085F" w:rsidRPr="00D20A69">
            <w:rPr>
              <w:b w:val="0"/>
            </w:rPr>
            <w:t>3</w:t>
          </w:r>
        </w:p>
        <w:p w:rsidR="00530A9A" w:rsidRPr="00D20A69" w:rsidRDefault="00530A9A" w:rsidP="00D20A69">
          <w:pPr>
            <w:pStyle w:val="21"/>
            <w:rPr>
              <w:rFonts w:ascii="Times New Roman" w:hAnsi="Times New Roman"/>
              <w:sz w:val="28"/>
              <w:szCs w:val="28"/>
            </w:rPr>
          </w:pPr>
          <w:r w:rsidRPr="00D20A69">
            <w:rPr>
              <w:rFonts w:ascii="Times New Roman" w:hAnsi="Times New Roman"/>
              <w:sz w:val="28"/>
              <w:szCs w:val="28"/>
            </w:rPr>
            <w:t>Раздел 2: Реконструкция городской застройки</w:t>
          </w:r>
          <w:r w:rsidRPr="00D20A69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7C0DED">
            <w:rPr>
              <w:rFonts w:ascii="Times New Roman" w:hAnsi="Times New Roman"/>
              <w:sz w:val="28"/>
              <w:szCs w:val="28"/>
            </w:rPr>
            <w:t>5</w:t>
          </w:r>
        </w:p>
        <w:p w:rsidR="00530A9A" w:rsidRPr="00D20A69" w:rsidRDefault="00530A9A" w:rsidP="00D20A69">
          <w:pPr>
            <w:pStyle w:val="31"/>
            <w:spacing w:after="0" w:line="240" w:lineRule="auto"/>
            <w:ind w:left="0"/>
            <w:rPr>
              <w:rFonts w:ascii="Times New Roman" w:hAnsi="Times New Roman"/>
              <w:sz w:val="28"/>
              <w:szCs w:val="28"/>
            </w:rPr>
          </w:pPr>
          <w:r w:rsidRPr="00D20A69">
            <w:rPr>
              <w:rFonts w:ascii="Times New Roman" w:hAnsi="Times New Roman"/>
              <w:sz w:val="28"/>
              <w:szCs w:val="28"/>
            </w:rPr>
            <w:t>Тема 2.1 Общие принципы обследования зданий и выполнения технических изысканий.</w:t>
          </w:r>
          <w:r w:rsidRPr="00D20A69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7C0DED">
            <w:rPr>
              <w:rFonts w:ascii="Times New Roman" w:hAnsi="Times New Roman"/>
              <w:sz w:val="28"/>
              <w:szCs w:val="28"/>
            </w:rPr>
            <w:t>5</w:t>
          </w:r>
        </w:p>
        <w:p w:rsidR="00530A9A" w:rsidRPr="00D20A69" w:rsidRDefault="00530A9A" w:rsidP="00D20A69">
          <w:pPr>
            <w:pStyle w:val="11"/>
            <w:jc w:val="left"/>
            <w:rPr>
              <w:b w:val="0"/>
            </w:rPr>
          </w:pPr>
          <w:r w:rsidRPr="00D20A69">
            <w:rPr>
              <w:b w:val="0"/>
            </w:rPr>
            <w:t>Тема 2.2. Типичные виды (схема) исторической застройки и формообразования зданий</w:t>
          </w:r>
          <w:r w:rsidRPr="00D20A69">
            <w:rPr>
              <w:b w:val="0"/>
            </w:rPr>
            <w:ptab w:relativeTo="margin" w:alignment="right" w:leader="dot"/>
          </w:r>
          <w:r w:rsidRPr="00D20A69">
            <w:rPr>
              <w:b w:val="0"/>
            </w:rPr>
            <w:t>4</w:t>
          </w:r>
        </w:p>
        <w:p w:rsidR="00530A9A" w:rsidRPr="00D20A69" w:rsidRDefault="00530A9A" w:rsidP="00D20A69">
          <w:pPr>
            <w:pStyle w:val="21"/>
            <w:jc w:val="left"/>
            <w:rPr>
              <w:rFonts w:ascii="Times New Roman" w:hAnsi="Times New Roman"/>
              <w:sz w:val="28"/>
              <w:szCs w:val="28"/>
            </w:rPr>
          </w:pPr>
          <w:r w:rsidRPr="00D20A69">
            <w:rPr>
              <w:rFonts w:ascii="Times New Roman" w:hAnsi="Times New Roman"/>
              <w:sz w:val="28"/>
              <w:szCs w:val="28"/>
            </w:rPr>
            <w:t>Тема 2.3. Охрана окружающей среды и здоровья человека. Охрана памятников истории и культуры. Сохранение и развитие исторических зон.</w:t>
          </w:r>
          <w:r w:rsidRPr="00D20A69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7C0DED">
            <w:rPr>
              <w:rFonts w:ascii="Times New Roman" w:hAnsi="Times New Roman"/>
              <w:sz w:val="28"/>
              <w:szCs w:val="28"/>
            </w:rPr>
            <w:t>12</w:t>
          </w:r>
        </w:p>
        <w:p w:rsidR="0009085F" w:rsidRPr="00D20A69" w:rsidRDefault="00530A9A" w:rsidP="00D20A69">
          <w:pPr>
            <w:pStyle w:val="31"/>
            <w:spacing w:after="0" w:line="240" w:lineRule="auto"/>
            <w:ind w:left="0"/>
            <w:rPr>
              <w:rFonts w:ascii="Times New Roman" w:hAnsi="Times New Roman"/>
              <w:sz w:val="28"/>
              <w:szCs w:val="28"/>
            </w:rPr>
          </w:pPr>
          <w:r w:rsidRPr="00D20A69">
            <w:rPr>
              <w:rFonts w:ascii="Times New Roman" w:hAnsi="Times New Roman"/>
              <w:sz w:val="28"/>
              <w:szCs w:val="28"/>
            </w:rPr>
            <w:t>Тема 2.4. Технология проведения обмеров. Инструкции по проведению различного назначения, инструменты. Обмеры высот.</w:t>
          </w:r>
          <w:r w:rsidRPr="00D20A69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7C0DED">
            <w:rPr>
              <w:rFonts w:ascii="Times New Roman" w:hAnsi="Times New Roman"/>
              <w:sz w:val="28"/>
              <w:szCs w:val="28"/>
            </w:rPr>
            <w:t>15</w:t>
          </w:r>
        </w:p>
        <w:p w:rsidR="0009085F" w:rsidRPr="00D20A69" w:rsidRDefault="0009085F" w:rsidP="00D20A69">
          <w:pPr>
            <w:pStyle w:val="31"/>
            <w:spacing w:after="0" w:line="240" w:lineRule="auto"/>
            <w:ind w:left="0"/>
            <w:rPr>
              <w:rFonts w:ascii="Times New Roman" w:hAnsi="Times New Roman"/>
              <w:sz w:val="28"/>
              <w:szCs w:val="28"/>
            </w:rPr>
          </w:pPr>
          <w:r w:rsidRPr="00D20A69">
            <w:rPr>
              <w:rFonts w:ascii="Times New Roman" w:hAnsi="Times New Roman"/>
              <w:sz w:val="28"/>
              <w:szCs w:val="28"/>
            </w:rPr>
            <w:t>Практическое занятие №1 «Выполнение архитектурных обмеров помещения»..</w:t>
          </w:r>
          <w:r w:rsidRPr="00D20A69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7C0DED">
            <w:rPr>
              <w:rFonts w:ascii="Times New Roman" w:hAnsi="Times New Roman"/>
              <w:sz w:val="28"/>
              <w:szCs w:val="28"/>
            </w:rPr>
            <w:t>18</w:t>
          </w:r>
        </w:p>
        <w:p w:rsidR="00530A9A" w:rsidRPr="00D20A69" w:rsidRDefault="0009085F" w:rsidP="00D20A69">
          <w:pPr>
            <w:pStyle w:val="11"/>
          </w:pPr>
          <w:r w:rsidRPr="00D20A69">
            <w:rPr>
              <w:b w:val="0"/>
            </w:rPr>
            <w:t>Список используемой литературы</w:t>
          </w:r>
          <w:r w:rsidRPr="00D20A69">
            <w:rPr>
              <w:b w:val="0"/>
            </w:rPr>
            <w:ptab w:relativeTo="margin" w:alignment="right" w:leader="dot"/>
          </w:r>
          <w:r w:rsidR="000E4843">
            <w:rPr>
              <w:b w:val="0"/>
            </w:rPr>
            <w:t>20</w:t>
          </w:r>
        </w:p>
      </w:sdtContent>
    </w:sdt>
    <w:p w:rsidR="00530A9A" w:rsidRPr="00D20A69" w:rsidRDefault="00530A9A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A9A" w:rsidRPr="00D20A69" w:rsidRDefault="00530A9A" w:rsidP="00D20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11DC" w:rsidRPr="00D20A69" w:rsidRDefault="002C77F6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5A11DC" w:rsidRPr="00D20A69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8C3015" w:rsidRPr="008C3015" w:rsidRDefault="008C3015" w:rsidP="00AA1330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8C3015">
        <w:rPr>
          <w:color w:val="0F1115"/>
          <w:sz w:val="28"/>
          <w:szCs w:val="28"/>
        </w:rPr>
        <w:t>Современная экономика России характеризуется активным развитием городских территорий, ростом требований к качеству жилой и общественной среды, а также необходимостью сохранения исторического наследия при одновременной модернизации существующего фонда зданий. Мировой и отечественный опыт убедительно показывает, что наиболее эффективным направлением развития городов является не столько новое строительство, сколько реконструкция существующих зданий и сооружений. Реконструкция позволяет значительно сократить капитальные вложения (на 40–50% по сравнению с новым строительством), уменьшить сроки ввода объектов в эксплуатацию, рационально использовать городские территории и сохранить архитектурно-градостроительную преемственность. При этом важнейшую роль играют внедрение инновационных строительных технологий, энергосберегающих решений, современных материалов и методов организации строительного производства.</w:t>
      </w:r>
    </w:p>
    <w:p w:rsidR="008C3015" w:rsidRPr="008C3015" w:rsidRDefault="008C3015" w:rsidP="00AA1330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8C3015">
        <w:rPr>
          <w:color w:val="0F1115"/>
          <w:sz w:val="28"/>
          <w:szCs w:val="28"/>
        </w:rPr>
        <w:t xml:space="preserve">В условиях ограниченности городских земель и ужесточения требований к безопасности, </w:t>
      </w:r>
      <w:proofErr w:type="spellStart"/>
      <w:r w:rsidRPr="008C3015">
        <w:rPr>
          <w:color w:val="0F1115"/>
          <w:sz w:val="28"/>
          <w:szCs w:val="28"/>
        </w:rPr>
        <w:t>энергоэффективности</w:t>
      </w:r>
      <w:proofErr w:type="spellEnd"/>
      <w:r w:rsidRPr="008C3015">
        <w:rPr>
          <w:color w:val="0F1115"/>
          <w:sz w:val="28"/>
          <w:szCs w:val="28"/>
        </w:rPr>
        <w:t xml:space="preserve"> и комфорту зданий особое значение приобретает комплексный подход к реконструкции. Он предполагает не только усиление и замену несущих конструкций, но и перепланировку помещений, повышение теплозащиты ограждающих конструкций, модернизацию инженерных систем, а также адаптацию зданий для маломобильных групп населения. Кроме того, при реконструкции объектов культурного наследия необходимо обеспечивать сохранение их исторического облика, что требует от специалиста глубоких знаний в области архитектурно-строительного проектирования, методов усиления конструкций и реставрационных технологий.</w:t>
      </w:r>
    </w:p>
    <w:p w:rsidR="008C3015" w:rsidRPr="008C3015" w:rsidRDefault="008C3015" w:rsidP="00AA1330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8C3015">
        <w:rPr>
          <w:color w:val="0F1115"/>
          <w:sz w:val="28"/>
          <w:szCs w:val="28"/>
        </w:rPr>
        <w:t>Дисциплина «Реконструкция зданий» (МДК 04.02.01) направлена на формирование у студентов профессиональных компетенций в области технического обследования зданий, проектирования их реконструкции и модернизации, а также организации и производства строительно-монтажных работ в условиях сложившейся застройки. Практические работы по данному модулю позволяют студентам закрепить теоретические знания, полученные на лекционных занятиях, приобрести навыки самостоятельного решения инженерных задач, связанных с усилением конструкций, надстройкой этажей, пристройкой дополнительных объемов, заменой перекрытий и утеплением фасадов.</w:t>
      </w:r>
    </w:p>
    <w:p w:rsidR="008C3015" w:rsidRPr="008C3015" w:rsidRDefault="008C3015" w:rsidP="00AA1330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8C3015">
        <w:rPr>
          <w:color w:val="0F1115"/>
          <w:sz w:val="28"/>
          <w:szCs w:val="28"/>
        </w:rPr>
        <w:t>В процессе выполнения практических заданий студент должен овладеть следующими умениями и навыками:</w:t>
      </w:r>
    </w:p>
    <w:p w:rsidR="008C3015" w:rsidRPr="008C3015" w:rsidRDefault="008C3015" w:rsidP="0067627F">
      <w:pPr>
        <w:pStyle w:val="ds-markdown-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проводить</w:t>
      </w:r>
      <w:proofErr w:type="gramEnd"/>
      <w:r w:rsidRPr="008C3015">
        <w:rPr>
          <w:color w:val="0F1115"/>
          <w:sz w:val="28"/>
          <w:szCs w:val="28"/>
        </w:rPr>
        <w:t xml:space="preserve"> визуальное и инструментальное обследование технического состояния строительных конструкций с использованием геодезических приборов, ультразвуковых и радиографических методов;</w:t>
      </w:r>
    </w:p>
    <w:p w:rsidR="008C3015" w:rsidRPr="008C3015" w:rsidRDefault="008C3015" w:rsidP="0067627F">
      <w:pPr>
        <w:pStyle w:val="ds-markdown-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оценивать</w:t>
      </w:r>
      <w:proofErr w:type="gramEnd"/>
      <w:r w:rsidRPr="008C3015">
        <w:rPr>
          <w:color w:val="0F1115"/>
          <w:sz w:val="28"/>
          <w:szCs w:val="28"/>
        </w:rPr>
        <w:t xml:space="preserve"> физический и моральный износ зданий</w:t>
      </w:r>
      <w:r>
        <w:rPr>
          <w:color w:val="0F1115"/>
          <w:sz w:val="28"/>
          <w:szCs w:val="28"/>
        </w:rPr>
        <w:t>;</w:t>
      </w:r>
    </w:p>
    <w:p w:rsidR="008C3015" w:rsidRPr="008C3015" w:rsidRDefault="008C3015" w:rsidP="0067627F">
      <w:pPr>
        <w:pStyle w:val="ds-markdown-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lastRenderedPageBreak/>
        <w:t>разрабатывать</w:t>
      </w:r>
      <w:proofErr w:type="gramEnd"/>
      <w:r w:rsidRPr="008C3015">
        <w:rPr>
          <w:color w:val="0F1115"/>
          <w:sz w:val="28"/>
          <w:szCs w:val="28"/>
        </w:rPr>
        <w:t xml:space="preserve"> конструктивные решения по усилению фундаментов, стен, колонн, балок и перекрытий с применением стальных, железобетонных и композитных обойм, шпренгелей, затяжек и дополнительных опор;</w:t>
      </w:r>
    </w:p>
    <w:p w:rsidR="008C3015" w:rsidRPr="008C3015" w:rsidRDefault="008C3015" w:rsidP="0067627F">
      <w:pPr>
        <w:pStyle w:val="ds-markdown-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проектировать</w:t>
      </w:r>
      <w:proofErr w:type="gramEnd"/>
      <w:r w:rsidRPr="008C3015">
        <w:rPr>
          <w:color w:val="0F1115"/>
          <w:sz w:val="28"/>
          <w:szCs w:val="28"/>
        </w:rPr>
        <w:t xml:space="preserve"> надстройку мансардных и полноценных этажей с выбором оптимальной конструктивной схемы (нагружающая или </w:t>
      </w:r>
      <w:proofErr w:type="spellStart"/>
      <w:r w:rsidRPr="008C3015">
        <w:rPr>
          <w:color w:val="0F1115"/>
          <w:sz w:val="28"/>
          <w:szCs w:val="28"/>
        </w:rPr>
        <w:t>ненагружающая</w:t>
      </w:r>
      <w:proofErr w:type="spellEnd"/>
      <w:r w:rsidRPr="008C3015">
        <w:rPr>
          <w:color w:val="0F1115"/>
          <w:sz w:val="28"/>
          <w:szCs w:val="28"/>
        </w:rPr>
        <w:t xml:space="preserve"> надстройка);</w:t>
      </w:r>
    </w:p>
    <w:p w:rsidR="008C3015" w:rsidRPr="008C3015" w:rsidRDefault="008C3015" w:rsidP="0067627F">
      <w:pPr>
        <w:pStyle w:val="ds-markdown-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выполнять</w:t>
      </w:r>
      <w:proofErr w:type="gramEnd"/>
      <w:r w:rsidRPr="008C3015">
        <w:rPr>
          <w:color w:val="0F1115"/>
          <w:sz w:val="28"/>
          <w:szCs w:val="28"/>
        </w:rPr>
        <w:t xml:space="preserve"> привязку пристраиваемых объемов и встроек к существующим зданиям с устройством деформационных швов и сопряжением фундаментов;</w:t>
      </w:r>
    </w:p>
    <w:p w:rsidR="008C3015" w:rsidRPr="008C3015" w:rsidRDefault="008C3015" w:rsidP="0067627F">
      <w:pPr>
        <w:pStyle w:val="ds-markdown-paragraph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подбирать</w:t>
      </w:r>
      <w:proofErr w:type="gramEnd"/>
      <w:r w:rsidRPr="008C3015">
        <w:rPr>
          <w:color w:val="0F1115"/>
          <w:sz w:val="28"/>
          <w:szCs w:val="28"/>
        </w:rPr>
        <w:t xml:space="preserve"> эффективные теплоизоляционные материалы и рассчитывать толщину дополнительного утепления ограждающих конструкций;</w:t>
      </w:r>
    </w:p>
    <w:p w:rsidR="008C3015" w:rsidRPr="008C3015" w:rsidRDefault="008C3015" w:rsidP="00AA1330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8C3015">
        <w:rPr>
          <w:color w:val="0F1115"/>
          <w:sz w:val="28"/>
          <w:szCs w:val="28"/>
        </w:rPr>
        <w:t>Практические работы выполняются с целью:</w:t>
      </w:r>
    </w:p>
    <w:p w:rsidR="008C3015" w:rsidRPr="008C3015" w:rsidRDefault="008C3015" w:rsidP="0067627F">
      <w:pPr>
        <w:pStyle w:val="ds-markdown-paragraph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закрепления</w:t>
      </w:r>
      <w:proofErr w:type="gramEnd"/>
      <w:r w:rsidRPr="008C3015">
        <w:rPr>
          <w:color w:val="0F1115"/>
          <w:sz w:val="28"/>
          <w:szCs w:val="28"/>
        </w:rPr>
        <w:t xml:space="preserve"> и углубления теоретических знаний, полученных студентами при изучении раздела «Реконструкция зданий»;</w:t>
      </w:r>
    </w:p>
    <w:p w:rsidR="008C3015" w:rsidRPr="008C3015" w:rsidRDefault="008C3015" w:rsidP="0067627F">
      <w:pPr>
        <w:pStyle w:val="ds-markdown-paragraph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приобретения</w:t>
      </w:r>
      <w:proofErr w:type="gramEnd"/>
      <w:r w:rsidRPr="008C3015">
        <w:rPr>
          <w:color w:val="0F1115"/>
          <w:sz w:val="28"/>
          <w:szCs w:val="28"/>
        </w:rPr>
        <w:t xml:space="preserve"> и закрепления практических навыков самостоятельного решения инженерных задач по усилению, восстановлению и переустройству зданий;</w:t>
      </w:r>
    </w:p>
    <w:p w:rsidR="008C3015" w:rsidRPr="008C3015" w:rsidRDefault="008C3015" w:rsidP="0067627F">
      <w:pPr>
        <w:pStyle w:val="ds-markdown-paragraph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развития</w:t>
      </w:r>
      <w:proofErr w:type="gramEnd"/>
      <w:r w:rsidRPr="008C3015">
        <w:rPr>
          <w:color w:val="0F1115"/>
          <w:sz w:val="28"/>
          <w:szCs w:val="28"/>
        </w:rPr>
        <w:t xml:space="preserve"> творческих способностей при работе с нормативной, справочной и специализированной литературой (СП, СНиП, ГОСТ, технические регламенты);</w:t>
      </w:r>
    </w:p>
    <w:p w:rsidR="008C3015" w:rsidRPr="008C3015" w:rsidRDefault="008C3015" w:rsidP="0067627F">
      <w:pPr>
        <w:pStyle w:val="ds-markdown-paragraph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proofErr w:type="gramStart"/>
      <w:r w:rsidRPr="008C3015">
        <w:rPr>
          <w:color w:val="0F1115"/>
          <w:sz w:val="28"/>
          <w:szCs w:val="28"/>
        </w:rPr>
        <w:t>формирования</w:t>
      </w:r>
      <w:proofErr w:type="gramEnd"/>
      <w:r w:rsidRPr="008C3015">
        <w:rPr>
          <w:color w:val="0F1115"/>
          <w:sz w:val="28"/>
          <w:szCs w:val="28"/>
        </w:rPr>
        <w:t xml:space="preserve"> навыков работы с проектной документацией, </w:t>
      </w:r>
      <w:proofErr w:type="spellStart"/>
      <w:r w:rsidRPr="008C3015">
        <w:rPr>
          <w:color w:val="0F1115"/>
          <w:sz w:val="28"/>
          <w:szCs w:val="28"/>
        </w:rPr>
        <w:t>обмерочными</w:t>
      </w:r>
      <w:proofErr w:type="spellEnd"/>
      <w:r w:rsidRPr="008C3015">
        <w:rPr>
          <w:color w:val="0F1115"/>
          <w:sz w:val="28"/>
          <w:szCs w:val="28"/>
        </w:rPr>
        <w:t xml:space="preserve"> чертежами и картами дефектов;</w:t>
      </w:r>
    </w:p>
    <w:p w:rsidR="00CC2198" w:rsidRPr="00D20A69" w:rsidRDefault="008C3015" w:rsidP="00AA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01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ходе выполнения практических работ студенты приобретают навыки решения профессиональных задач для жилых, общественных и промышленных зданий; учатся использовать современные средства поиска и анализа информации о техническом состоянии конструкций; осваивают методы визуальной и инструментальной диагностики, технологии усиления и восстановления зданий в стесненных условиях. Особое внимание уделяется формированию навыков работы в коллективе и принятию обоснованных технических решений с учетом экономической целесообразности и требований безопасности.</w:t>
      </w:r>
      <w:r w:rsidR="00CC2198" w:rsidRPr="00D20A69">
        <w:rPr>
          <w:rFonts w:ascii="Times New Roman" w:hAnsi="Times New Roman" w:cs="Times New Roman"/>
          <w:sz w:val="28"/>
          <w:szCs w:val="28"/>
        </w:rPr>
        <w:br w:type="page"/>
      </w:r>
    </w:p>
    <w:p w:rsidR="00CC2198" w:rsidRPr="006A2661" w:rsidRDefault="002014E6" w:rsidP="006A2661">
      <w:pPr>
        <w:pStyle w:val="21"/>
        <w:ind w:firstLine="709"/>
        <w:rPr>
          <w:rFonts w:ascii="Times New Roman" w:hAnsi="Times New Roman"/>
          <w:b/>
          <w:sz w:val="28"/>
          <w:szCs w:val="28"/>
        </w:rPr>
      </w:pPr>
      <w:r w:rsidRPr="006A2661">
        <w:rPr>
          <w:rFonts w:ascii="Times New Roman" w:hAnsi="Times New Roman"/>
          <w:b/>
          <w:sz w:val="28"/>
          <w:szCs w:val="28"/>
        </w:rPr>
        <w:lastRenderedPageBreak/>
        <w:t>РАЗДЕЛ 2: РЕКОНСТРУКЦИЯ ГОРОДСКОЙ ЗАСТРОЙКИ</w:t>
      </w:r>
    </w:p>
    <w:p w:rsidR="00333770" w:rsidRPr="006A2661" w:rsidRDefault="002014E6" w:rsidP="006A26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661">
        <w:rPr>
          <w:rFonts w:ascii="Times New Roman" w:hAnsi="Times New Roman" w:cs="Times New Roman"/>
          <w:b/>
          <w:sz w:val="28"/>
          <w:szCs w:val="28"/>
        </w:rPr>
        <w:t>ТЕМА 2.1 ОБЩИЕ ПРИНЦИПЫ ОБСЛЕДОВАНИЯ ЗДАНИЙ И ВЫПОЛНЕНИЯ ТЕХНИЧЕСКИХ ИЗЫСКАНИЙ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Техническое обследование зданий и сооружений проводится для получения объективных данных о фактическом состоянии строительных конструкций и инженерного оборудования с учётом изменений, происходящих во времени. Цель обследования – определение действительного технического состояния здания и его элементов, количественная оценка показателей качества конструкций для установления состава и объёма работ по реконструкции.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Основные задачи обследования:</w:t>
      </w:r>
    </w:p>
    <w:p w:rsidR="00D20A69" w:rsidRPr="00D20A69" w:rsidRDefault="00D20A69" w:rsidP="0067627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Оценка соответствия объёмно-планировочных и конструктивных решений проектным данным;</w:t>
      </w:r>
    </w:p>
    <w:p w:rsidR="00D20A69" w:rsidRPr="00D20A69" w:rsidRDefault="00D20A69" w:rsidP="0067627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Выявление дефектов, повреждений и деформаций, снижающих несущую способность;</w:t>
      </w:r>
    </w:p>
    <w:p w:rsidR="00D20A69" w:rsidRPr="00D20A69" w:rsidRDefault="00D20A69" w:rsidP="0067627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Определение физико-механических характеристик материалов конструкций;</w:t>
      </w:r>
    </w:p>
    <w:p w:rsidR="00D20A69" w:rsidRPr="00D20A69" w:rsidRDefault="00D20A69" w:rsidP="0067627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Оценка технического состояния оснований и фундаментов;</w:t>
      </w:r>
    </w:p>
    <w:p w:rsidR="00D20A69" w:rsidRPr="00D20A69" w:rsidRDefault="00D20A69" w:rsidP="0067627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Установление причин возникновения дефектов;</w:t>
      </w:r>
    </w:p>
    <w:p w:rsidR="00D20A69" w:rsidRPr="00D20A69" w:rsidRDefault="00D20A69" w:rsidP="0067627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Разработка рекомендаций по усилению, восстановлению или замене конструкций.</w:t>
      </w:r>
    </w:p>
    <w:p w:rsidR="00D20A69" w:rsidRPr="008C3015" w:rsidRDefault="00D20A69" w:rsidP="0067627F">
      <w:pPr>
        <w:pStyle w:val="a5"/>
        <w:numPr>
          <w:ilvl w:val="1"/>
          <w:numId w:val="10"/>
        </w:num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C301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Этапы проведения обследования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Обследование зданий и сооружений, как правило, проводится в три этапа: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Подготовительный этап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Сбор и изучение технической документации:</w:t>
      </w:r>
    </w:p>
    <w:p w:rsidR="00D20A69" w:rsidRPr="00D20A69" w:rsidRDefault="00D20A69" w:rsidP="0067627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Проектно-сметная документация (рабочие чертежи, исполнительные схемы);</w:t>
      </w:r>
    </w:p>
    <w:p w:rsidR="00D20A69" w:rsidRPr="00D20A69" w:rsidRDefault="00D20A69" w:rsidP="0067627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Акты на скрытые работы;</w:t>
      </w:r>
    </w:p>
    <w:p w:rsidR="00D20A69" w:rsidRPr="00D20A69" w:rsidRDefault="00D20A69" w:rsidP="0067627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Журналы производства работ;</w:t>
      </w:r>
    </w:p>
    <w:p w:rsidR="00D20A69" w:rsidRPr="00D20A69" w:rsidRDefault="00D20A69" w:rsidP="0067627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Документы о проведённых ремонтах, реконструкциях, изменениях функционального назначения;</w:t>
      </w:r>
    </w:p>
    <w:p w:rsidR="00D20A69" w:rsidRPr="00D20A69" w:rsidRDefault="00D20A69" w:rsidP="0067627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Данные инженерно-геологических изысканий;</w:t>
      </w:r>
    </w:p>
    <w:p w:rsidR="00D20A69" w:rsidRPr="00D20A69" w:rsidRDefault="00D20A69" w:rsidP="0067627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Заключения предыдущих обследований.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отсутствии документации выполняются предварительные обмеры и составляются основные чертежи здания.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Предварительное (визуальное) обследование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Визуальный осмотр позволяет оценить общее техническое состояние здания, выявить наиболее повреждённые конструкции, составить карту дефектов.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Что проверяется:</w:t>
      </w:r>
    </w:p>
    <w:p w:rsidR="00D20A69" w:rsidRPr="00D20A69" w:rsidRDefault="00D20A69" w:rsidP="0067627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Состояние стен (трещины, отклонения от вертикали, расслоения, разрушения перемычек);</w:t>
      </w:r>
    </w:p>
    <w:p w:rsidR="00D20A69" w:rsidRPr="00D20A69" w:rsidRDefault="00D20A69" w:rsidP="0067627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Состояние перекрытий (прогибы, трещины, коррозия, загнивание);</w:t>
      </w:r>
    </w:p>
    <w:p w:rsidR="00D20A69" w:rsidRPr="00D20A69" w:rsidRDefault="00D20A69" w:rsidP="0067627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Состояние кровли и покрытий (протечки, повреждения гидроизоляции);</w:t>
      </w:r>
    </w:p>
    <w:p w:rsidR="00D20A69" w:rsidRPr="00D20A69" w:rsidRDefault="00D20A69" w:rsidP="0067627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Состояние фундаментов (видимые деформации, трещины, подтопления);</w:t>
      </w:r>
    </w:p>
    <w:p w:rsidR="00D20A69" w:rsidRPr="00D20A69" w:rsidRDefault="00D20A69" w:rsidP="0067627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Узлы сопряжения конструкций, </w:t>
      </w:r>
      <w:proofErr w:type="spellStart"/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опирание</w:t>
      </w:r>
      <w:proofErr w:type="spellEnd"/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балок и плит.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результатам визуального осмотра составляется </w:t>
      </w: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карта дефектов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оценивается степень физического износа конструкций с использованием таблиц ВСН 53-86(р).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Детальное (инструментальное) обследование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Детальное обследование проводится для конструкций с явно выраженными дефектами, а также выборочно (не менее 10% однотипных конструкций, но не менее трёх). Включает:</w:t>
      </w:r>
    </w:p>
    <w:p w:rsidR="00D20A69" w:rsidRPr="00D20A69" w:rsidRDefault="00D20A69" w:rsidP="0067627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Инструментальное определение геометрических параметров (обмеры);</w:t>
      </w:r>
    </w:p>
    <w:p w:rsidR="00D20A69" w:rsidRPr="00D20A69" w:rsidRDefault="00D20A69" w:rsidP="0067627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Определение прочностных характеристик материалов;</w:t>
      </w:r>
    </w:p>
    <w:p w:rsidR="00D20A69" w:rsidRPr="00D20A69" w:rsidRDefault="00D20A69" w:rsidP="0067627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Выявление скрытых дефектов;</w:t>
      </w:r>
    </w:p>
    <w:p w:rsidR="00D20A69" w:rsidRPr="00D20A69" w:rsidRDefault="00D20A69" w:rsidP="0067627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Инженерно-геологические изыскания (при необходимости);</w:t>
      </w:r>
    </w:p>
    <w:p w:rsidR="00D20A69" w:rsidRPr="00D20A69" w:rsidRDefault="00D20A69" w:rsidP="0067627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Поверочные расчёты несущей способности.</w:t>
      </w:r>
    </w:p>
    <w:p w:rsidR="00D20A69" w:rsidRPr="00D20A69" w:rsidRDefault="008C3015" w:rsidP="00AA133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</w:t>
      </w:r>
      <w:r w:rsidR="00D20A69"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 Методы обследования строительных конструкций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Визуальный метод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Осмотр конструкций невооружённым глазом или с помощью простейших оптических средств (бинокль, лупа). Позволяет выявить:</w:t>
      </w:r>
    </w:p>
    <w:p w:rsidR="00D20A69" w:rsidRPr="00D20A69" w:rsidRDefault="00D20A69" w:rsidP="0067627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Трещины, сколы, отслоения защитного слоя;</w:t>
      </w:r>
    </w:p>
    <w:p w:rsidR="00D20A69" w:rsidRPr="00D20A69" w:rsidRDefault="00D20A69" w:rsidP="0067627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Коррозию арматуры и металлоконструкций;</w:t>
      </w:r>
    </w:p>
    <w:p w:rsidR="00D20A69" w:rsidRPr="00D20A69" w:rsidRDefault="00D20A69" w:rsidP="0067627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Прогибы, перекосы, отклонения от вертикали;</w:t>
      </w:r>
    </w:p>
    <w:p w:rsidR="00D20A69" w:rsidRPr="00D20A69" w:rsidRDefault="00D20A69" w:rsidP="0067627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Следы увлажнения, промерзания, </w:t>
      </w:r>
      <w:proofErr w:type="spellStart"/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высолов</w:t>
      </w:r>
      <w:proofErr w:type="spellEnd"/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D20A69" w:rsidRPr="00D20A69" w:rsidRDefault="00D20A69" w:rsidP="0067627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Гниль и поражение грибком в деревянных конструкциях.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Инструментальные методы</w:t>
      </w:r>
    </w:p>
    <w:p w:rsidR="00D20A69" w:rsidRPr="00D20A69" w:rsidRDefault="008C3015" w:rsidP="00AA1330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Таблица 1 - </w:t>
      </w:r>
      <w:r w:rsidR="00D20A69"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Геодезические измерения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6095"/>
      </w:tblGrid>
      <w:tr w:rsidR="00D20A69" w:rsidRPr="00D20A69" w:rsidTr="00956651">
        <w:trPr>
          <w:tblHeader/>
        </w:trPr>
        <w:tc>
          <w:tcPr>
            <w:tcW w:w="4253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Измеряемый параметр</w:t>
            </w:r>
          </w:p>
        </w:tc>
        <w:tc>
          <w:tcPr>
            <w:tcW w:w="609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Приборы</w:t>
            </w:r>
          </w:p>
        </w:tc>
      </w:tr>
      <w:tr w:rsidR="00D20A69" w:rsidRPr="00D20A69" w:rsidTr="00956651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Осадки, крены, деформации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Нивелиры, теодолиты</w:t>
            </w:r>
          </w:p>
        </w:tc>
      </w:tr>
      <w:tr w:rsidR="00D20A69" w:rsidRPr="00D20A69" w:rsidTr="00956651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Прогибы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Прогибомеры</w:t>
            </w:r>
            <w:proofErr w:type="spellEnd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ПМ-2, ПМ-3, ПАО-5, жидкостные </w:t>
            </w:r>
            <w:proofErr w:type="spellStart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прогибомеры</w:t>
            </w:r>
            <w:proofErr w:type="spellEnd"/>
          </w:p>
        </w:tc>
      </w:tr>
      <w:tr w:rsidR="00D20A69" w:rsidRPr="00D20A69" w:rsidTr="00956651">
        <w:tc>
          <w:tcPr>
            <w:tcW w:w="425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 от вертикали</w:t>
            </w:r>
          </w:p>
        </w:tc>
        <w:tc>
          <w:tcPr>
            <w:tcW w:w="60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Теодолит, отвес, лазерный нивелир</w:t>
            </w:r>
          </w:p>
        </w:tc>
      </w:tr>
    </w:tbl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Определение прочности материалов</w:t>
      </w:r>
    </w:p>
    <w:p w:rsidR="00D20A69" w:rsidRPr="00D20A69" w:rsidRDefault="00956651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Таблица 2 - </w:t>
      </w:r>
      <w:r w:rsidR="00D20A69"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Неразрушающие методы (основные):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4513"/>
        <w:gridCol w:w="3815"/>
      </w:tblGrid>
      <w:tr w:rsidR="00D20A69" w:rsidRPr="00D20A69" w:rsidTr="00956651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381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Приборы</w:t>
            </w:r>
          </w:p>
        </w:tc>
      </w:tr>
      <w:tr w:rsidR="00D20A69" w:rsidRPr="00D20A69" w:rsidTr="009566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пластической деформации (отскок, вдавливание)</w:t>
            </w:r>
          </w:p>
        </w:tc>
        <w:tc>
          <w:tcPr>
            <w:tcW w:w="38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Молоток </w:t>
            </w:r>
            <w:proofErr w:type="spellStart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Физделя</w:t>
            </w:r>
            <w:proofErr w:type="spellEnd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Кашкарова</w:t>
            </w:r>
            <w:proofErr w:type="spellEnd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склерометры ОМШ-1, ОНИКС-2.3</w:t>
            </w:r>
          </w:p>
        </w:tc>
      </w:tr>
      <w:tr w:rsidR="00D20A69" w:rsidRPr="00D20A69" w:rsidTr="009566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Бетон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Ультразвуковой</w:t>
            </w:r>
          </w:p>
        </w:tc>
        <w:tc>
          <w:tcPr>
            <w:tcW w:w="38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УК-15М, УК-10П, Бетон-32</w:t>
            </w:r>
          </w:p>
        </w:tc>
      </w:tr>
      <w:tr w:rsidR="00D20A69" w:rsidRPr="00D20A69" w:rsidTr="009566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отрыва со скалыванием</w:t>
            </w:r>
          </w:p>
        </w:tc>
        <w:tc>
          <w:tcPr>
            <w:tcW w:w="38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ГПНВ-5, ПОС-30МГ4 «Скол»</w:t>
            </w:r>
          </w:p>
        </w:tc>
      </w:tr>
      <w:tr w:rsidR="00D20A69" w:rsidRPr="00D20A69" w:rsidTr="009566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пластической деформации</w:t>
            </w:r>
          </w:p>
        </w:tc>
        <w:tc>
          <w:tcPr>
            <w:tcW w:w="38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Склерометр СД-2, ИПС-МГ4</w:t>
            </w:r>
          </w:p>
        </w:tc>
      </w:tr>
      <w:tr w:rsidR="00D20A69" w:rsidRPr="00D20A69" w:rsidTr="009566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 (твёрдость)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пластической деформации (отпечаток)</w:t>
            </w:r>
          </w:p>
        </w:tc>
        <w:tc>
          <w:tcPr>
            <w:tcW w:w="38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Прибор </w:t>
            </w:r>
            <w:proofErr w:type="spellStart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Польди</w:t>
            </w:r>
            <w:proofErr w:type="spellEnd"/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ТК-2М</w:t>
            </w:r>
          </w:p>
        </w:tc>
      </w:tr>
      <w:tr w:rsidR="00D20A69" w:rsidRPr="00D20A69" w:rsidTr="009566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Ультразвуковой, огнестрельный</w:t>
            </w:r>
          </w:p>
        </w:tc>
        <w:tc>
          <w:tcPr>
            <w:tcW w:w="38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Ультразвуковой прибор, специальная установка</w:t>
            </w:r>
          </w:p>
        </w:tc>
      </w:tr>
    </w:tbl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Выявление скрытых дефектов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Ультразвуковой метод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используется для определения координат скрытых дефектов (пустот, раковин, инородных включений), а также глубины трещин. Принцип: дефект (трещина, заполненная воздухом) почти полностью отражает ультразвуковой импульс, поэтому время прохождения импульса в дефектной зоне увеличивается. 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Радиографический метод (ионизирующее излучение)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используется для просвечивания конструкций (гамма-дефектоскопия, рентген). Позволяет выявить:</w:t>
      </w:r>
    </w:p>
    <w:p w:rsidR="00D20A69" w:rsidRPr="00D20A69" w:rsidRDefault="00D20A69" w:rsidP="006762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Положение арматуры и толщину защитного слоя;</w:t>
      </w:r>
    </w:p>
    <w:p w:rsidR="00D20A69" w:rsidRPr="00D20A69" w:rsidRDefault="00D20A69" w:rsidP="006762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Пустоты, раковины, трещины;</w:t>
      </w:r>
    </w:p>
    <w:p w:rsidR="00D20A69" w:rsidRPr="00D20A69" w:rsidRDefault="00D20A69" w:rsidP="0067627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Качество сварных соединений.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Источники излучения: радиоактивные изотопы (кобальт-60, цезий-137) или рентгеновские аппараты. Метод эффективен для стали (до 150 мм) и бетона (до 1000 мм).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результатам обследования оформляется </w:t>
      </w: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техническое заключение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(акт, отчёт), которое включает:</w:t>
      </w:r>
    </w:p>
    <w:p w:rsidR="00D20A69" w:rsidRPr="00D20A69" w:rsidRDefault="00D20A69" w:rsidP="006762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Общие сведения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наименование объекта, адрес, год постройки, этажность, конструктивная схема.</w:t>
      </w:r>
    </w:p>
    <w:p w:rsidR="00D20A69" w:rsidRPr="00D20A69" w:rsidRDefault="00D20A69" w:rsidP="006762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Результаты анализа проектно-технической документации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выявленные отступления от проекта, история ремонтов и эксплуатации.</w:t>
      </w:r>
    </w:p>
    <w:p w:rsidR="00D20A69" w:rsidRPr="00D20A69" w:rsidRDefault="00D20A69" w:rsidP="006762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Результаты визуального осмотра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карта дефектов, описание повреждений, предварительная оценка технического состояния.</w:t>
      </w:r>
    </w:p>
    <w:p w:rsidR="00D20A69" w:rsidRPr="00D20A69" w:rsidRDefault="00D20A69" w:rsidP="006762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Результаты инструментального обследования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данные измерений, испытаний материалов, поверочных расчётов.</w:t>
      </w:r>
    </w:p>
    <w:p w:rsidR="00D20A69" w:rsidRPr="00D20A69" w:rsidRDefault="00D20A69" w:rsidP="006762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Выводы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категория технического состояния каждой конструкции и здания в целом.</w:t>
      </w:r>
    </w:p>
    <w:p w:rsidR="00D20A69" w:rsidRPr="00D20A69" w:rsidRDefault="00D20A69" w:rsidP="0067627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Рекомендации</w:t>
      </w: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перечень необходимых работ по усилению, ремонту, замене конструкций, а также мероприятия по защите от коррозии, гидроизоляции, утеплению.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Особенности обследования при реконструкции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обследовании зданий, подлежащих реконструкции, дополнительно учитываются:</w:t>
      </w:r>
    </w:p>
    <w:p w:rsidR="00D20A69" w:rsidRPr="00D20A69" w:rsidRDefault="00D20A69" w:rsidP="006762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Возможность надстройки этажей (оценка запаса несущей способности фундаментов и стен);</w:t>
      </w:r>
    </w:p>
    <w:p w:rsidR="00D20A69" w:rsidRPr="00D20A69" w:rsidRDefault="00D20A69" w:rsidP="006762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Необходимость усиления конструкций при изменении функционального назначения;</w:t>
      </w:r>
    </w:p>
    <w:p w:rsidR="00D20A69" w:rsidRPr="00D20A69" w:rsidRDefault="00D20A69" w:rsidP="006762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Состояние инженерных сетей и их фактическая трассировка;</w:t>
      </w:r>
    </w:p>
    <w:p w:rsidR="00D20A69" w:rsidRPr="00D20A69" w:rsidRDefault="00D20A69" w:rsidP="006762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Стеснённость строительной площадки и её влияние на методы обследования;</w:t>
      </w:r>
    </w:p>
    <w:p w:rsidR="00D20A69" w:rsidRPr="00D20A69" w:rsidRDefault="00D20A69" w:rsidP="0067627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Наличие ценных исторических элементов, требующих сохранения.</w:t>
      </w:r>
    </w:p>
    <w:p w:rsidR="00D20A69" w:rsidRPr="00D20A69" w:rsidRDefault="00D20A69" w:rsidP="00AA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20A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Особое внимание уделяется конструкциям, которые будут использоваться в качестве технологических опор или воспринимать дополнительные нагрузки от нового оборудования.</w:t>
      </w:r>
    </w:p>
    <w:p w:rsidR="00CC2198" w:rsidRPr="00D20A69" w:rsidRDefault="002014E6" w:rsidP="00D20A69">
      <w:pPr>
        <w:pStyle w:val="11"/>
      </w:pPr>
      <w:r w:rsidRPr="00D20A69">
        <w:t>ТЕМА 2.2. ТИПИЧНЫЕ ВИДЫ (СХЕМА) ИСТОРИЧЕСКОЙ ЗАСТРОЙКИ И ФОРМООБРАЗОВАНИЯ ЗДАНИЙ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По месту расположения и планировочным признакам подлежащие реконструкции жилые территории города можно разделить на несколько видов.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Первый вид территорий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 xml:space="preserve">Застройка в исторических центрах старых городов, которая первоначально складывалась как малоэтажное жилье. По мере развития городов застройка приспосабливалась к новым условиям. В результате многоэтажные здания здесь соседствуют с жилыми домами, хозяйственно-производственными строениями и даже историко-архитектурными памятниками. Особенность территорий этого вида – традиционная квартальная </w:t>
      </w:r>
      <w:proofErr w:type="spellStart"/>
      <w:r w:rsidRPr="00CC2198">
        <w:rPr>
          <w:rFonts w:ascii="Times New Roman" w:hAnsi="Times New Roman" w:cs="Times New Roman"/>
          <w:sz w:val="28"/>
          <w:szCs w:val="28"/>
        </w:rPr>
        <w:t>периметральная</w:t>
      </w:r>
      <w:proofErr w:type="spellEnd"/>
      <w:r w:rsidRPr="00CC2198">
        <w:rPr>
          <w:rFonts w:ascii="Times New Roman" w:hAnsi="Times New Roman" w:cs="Times New Roman"/>
          <w:sz w:val="28"/>
          <w:szCs w:val="28"/>
        </w:rPr>
        <w:t xml:space="preserve"> застройка (</w:t>
      </w:r>
      <w:r w:rsidR="00956651">
        <w:rPr>
          <w:rFonts w:ascii="Times New Roman" w:hAnsi="Times New Roman" w:cs="Times New Roman"/>
          <w:sz w:val="28"/>
          <w:szCs w:val="28"/>
        </w:rPr>
        <w:t>рисунок 1</w:t>
      </w:r>
      <w:r w:rsidRPr="00CC2198">
        <w:rPr>
          <w:rFonts w:ascii="Times New Roman" w:hAnsi="Times New Roman" w:cs="Times New Roman"/>
          <w:sz w:val="28"/>
          <w:szCs w:val="28"/>
        </w:rPr>
        <w:t>).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5AD01" wp14:editId="01EAC93F">
            <wp:extent cx="3534101" cy="2018844"/>
            <wp:effectExtent l="0" t="0" r="9525" b="635"/>
            <wp:docPr id="1" name="Рисунок 1" descr="https://studfile.net/html/2706/45/html_1tqoTkPu7w.EYY5/img-efoO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45/html_1tqoTkPu7w.EYY5/img-efoOTV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856" cy="204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98" w:rsidRPr="00CC2198" w:rsidRDefault="00956651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1 -</w:t>
      </w:r>
      <w:r w:rsidR="00CC2198" w:rsidRPr="00CC2198">
        <w:rPr>
          <w:rFonts w:ascii="Times New Roman" w:hAnsi="Times New Roman" w:cs="Times New Roman"/>
          <w:sz w:val="28"/>
          <w:szCs w:val="28"/>
        </w:rPr>
        <w:t xml:space="preserve"> Существующая </w:t>
      </w:r>
      <w:r w:rsidR="00CC2198" w:rsidRPr="00CC2198">
        <w:rPr>
          <w:rFonts w:ascii="Times New Roman" w:hAnsi="Times New Roman" w:cs="Times New Roman"/>
          <w:iCs/>
          <w:sz w:val="28"/>
          <w:szCs w:val="28"/>
        </w:rPr>
        <w:t>планировка группы кварталов</w:t>
      </w:r>
      <w:r w:rsidR="002014E6">
        <w:rPr>
          <w:rFonts w:ascii="Times New Roman" w:hAnsi="Times New Roman" w:cs="Times New Roman"/>
          <w:iCs/>
          <w:sz w:val="28"/>
          <w:szCs w:val="28"/>
        </w:rPr>
        <w:t>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Второй вид территорий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Это районы, примыкающие непосредственно к историческим центрам, которые осваивались преимущественно в XIX веке (на месте старых деревень и имений знати). В составе застройки много зданий, построенных в течение всего XX века. Размеры кварталов здесь значительно больше, чем в зоне исторического центра города, плотность застройки меньше, но ее характер обычн</w:t>
      </w:r>
      <w:r w:rsidR="00956651">
        <w:rPr>
          <w:rFonts w:ascii="Times New Roman" w:hAnsi="Times New Roman" w:cs="Times New Roman"/>
          <w:sz w:val="28"/>
          <w:szCs w:val="28"/>
        </w:rPr>
        <w:t>о напоминает приведенную на рисунке 1.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Третий вид территорий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lastRenderedPageBreak/>
        <w:t>Застройка бывших окраин крупных городов. В период строительного, бума 1860-1913 гг. здесь выросла крупная промышленность, построены железнодорожные узлы, склады и сооружения коммунального хозяйства. Рядом с предприятиями расположились рабочие поселки и жилые кварталы. Для застройки характерна «чересполосица» жилья и промышленности. Экологическую ситуацию ухудшает и преимущественное расположение зданий вдоль магистралей. Сохранившуюся застройку отличает низкая благоустроенность. При реконструкции территорий этого вида необходимы упорядочение планировочной структуры и детальная проработка природоохранных мероприятий (прежде всего, продуманное озеленение архитектурно-ландшафтных бассейнов автомагистралей и застройки).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Четвертый вид застройки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Его характер определяет преимущественно квартальная застройка первой половины XX века (</w:t>
      </w:r>
      <w:r w:rsidR="00956651">
        <w:rPr>
          <w:rFonts w:ascii="Times New Roman" w:hAnsi="Times New Roman" w:cs="Times New Roman"/>
          <w:sz w:val="28"/>
          <w:szCs w:val="28"/>
        </w:rPr>
        <w:t>рисунок 2</w:t>
      </w:r>
      <w:r w:rsidRPr="00CC2198">
        <w:rPr>
          <w:rFonts w:ascii="Times New Roman" w:hAnsi="Times New Roman" w:cs="Times New Roman"/>
          <w:sz w:val="28"/>
          <w:szCs w:val="28"/>
        </w:rPr>
        <w:t>), состоящая из относительно больших кварталов площадью более 2 га.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72D1C" wp14:editId="0ACA5FFF">
            <wp:extent cx="3249930" cy="2647591"/>
            <wp:effectExtent l="0" t="0" r="7620" b="635"/>
            <wp:docPr id="2" name="Рисунок 2" descr="https://studfile.net/html/2706/45/html_1tqoTkPu7w.EYY5/img-f38sX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5/html_1tqoTkPu7w.EYY5/img-f38sX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275" cy="266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Рис</w:t>
      </w:r>
      <w:r w:rsidR="00956651">
        <w:rPr>
          <w:rFonts w:ascii="Times New Roman" w:hAnsi="Times New Roman" w:cs="Times New Roman"/>
          <w:sz w:val="28"/>
          <w:szCs w:val="28"/>
        </w:rPr>
        <w:t>унок 2 -</w:t>
      </w:r>
      <w:r w:rsidRPr="00CC2198">
        <w:rPr>
          <w:rFonts w:ascii="Times New Roman" w:hAnsi="Times New Roman" w:cs="Times New Roman"/>
          <w:sz w:val="28"/>
          <w:szCs w:val="28"/>
        </w:rPr>
        <w:t> </w:t>
      </w:r>
      <w:r w:rsidRPr="00CC2198">
        <w:rPr>
          <w:rFonts w:ascii="Times New Roman" w:hAnsi="Times New Roman" w:cs="Times New Roman"/>
          <w:iCs/>
          <w:sz w:val="28"/>
          <w:szCs w:val="28"/>
        </w:rPr>
        <w:t>Существующая планировка застройки 1920-1930-х годов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Обычно они застроены типовыми зданиями однородного стиля, обеспечены школами, магазинами и другими учреждениями обслуживания. В структуре этой части города достаточно много зданий и более поздней постройки. В большинстве случаев планировочная система основана на использовании сквозных проездов, недопустимых по современным нормам. Озеленение территорий в целом удовлетворительное, но единая система озеленения не сформирована.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Пятый вид застройки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Основной вид городских территорий, подлежащих реконструкции в ближайшие годы, - это застройка 1950-1960 годов. Главная проблема пятиэтажные полносборные здания, подлежащие реконструкции или сносу.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Примером такой застройки может служить. Планировочные структуры созданы в соответствии с градостроительными нормами, которые уже не очень значительно отличаются от ныне действующих норм. Поэтому на территории обычно требуется лишь упорядочение внутри</w:t>
      </w:r>
      <w:r w:rsidR="00956651">
        <w:rPr>
          <w:rFonts w:ascii="Times New Roman" w:hAnsi="Times New Roman" w:cs="Times New Roman"/>
          <w:sz w:val="28"/>
          <w:szCs w:val="28"/>
        </w:rPr>
        <w:t xml:space="preserve"> </w:t>
      </w:r>
      <w:r w:rsidRPr="00CC2198">
        <w:rPr>
          <w:rFonts w:ascii="Times New Roman" w:hAnsi="Times New Roman" w:cs="Times New Roman"/>
          <w:sz w:val="28"/>
          <w:szCs w:val="28"/>
        </w:rPr>
        <w:t xml:space="preserve">микрорайонных проездов и </w:t>
      </w:r>
      <w:r w:rsidRPr="00CC2198">
        <w:rPr>
          <w:rFonts w:ascii="Times New Roman" w:hAnsi="Times New Roman" w:cs="Times New Roman"/>
          <w:sz w:val="28"/>
          <w:szCs w:val="28"/>
        </w:rPr>
        <w:lastRenderedPageBreak/>
        <w:t>автостоянок, насыщение территории функциональными элементами, зонирование дворового пространства и пр. Иногда возможно умеренное повышение плотности жилищного фонда (преимущественно за счет надстройки мансард или пристроек).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Жилищный фонд страны отличается разнообразием, являющимся результатом взаимодействия таких факторов, как: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1) первоначальное назначение здания;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2) его конфигурация и другие архитектурно-планировочные решения;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3) уровень комфортности помещений и пр.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Все эти характеристики претерпевали изменения по мере изменения требований к жилью и возможностей строительной индустрии. Поэтому за основу классификации жилых зданий может быть принят период их постройки.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Дореволюционный жилищный фонд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Основная часть сохранившегося дореволюционного жилищного фонда (не считая памятников архитектуры) – разнохарактерная застройка индивидуального строительства, составляющая в целом по городам страны менее 15% общего числа зданий. Как правило, это каменные и смешанные дома постройки второй половины – конца XIX века: особняки, дома индивидуальной постройки, секционные и коридорно-галерейные многоквартирные здания, казармы и нежилые помещения, приспособленные под жилье.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Домам рассматриваемого периода с</w:t>
      </w:r>
      <w:r w:rsidR="00956651">
        <w:rPr>
          <w:rFonts w:ascii="Times New Roman" w:hAnsi="Times New Roman" w:cs="Times New Roman"/>
          <w:sz w:val="28"/>
          <w:szCs w:val="28"/>
        </w:rPr>
        <w:t>войственны сложные планы (таблица 4</w:t>
      </w:r>
      <w:r w:rsidRPr="00CC2198">
        <w:rPr>
          <w:rFonts w:ascii="Times New Roman" w:hAnsi="Times New Roman" w:cs="Times New Roman"/>
          <w:sz w:val="28"/>
          <w:szCs w:val="28"/>
        </w:rPr>
        <w:t>). В большинстве городов средней России в старой застройке использованы преимущественно первые четыре конфигурации. В жилищном фонде Санкт-Петербурга в основном использованы последние два типа планировочной схемы здания, что объясняется высокой стоимостью городских земель.</w:t>
      </w:r>
    </w:p>
    <w:p w:rsidR="00CC2198" w:rsidRPr="00CC2198" w:rsidRDefault="00956651" w:rsidP="0095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A13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C2198" w:rsidRPr="00CC2198">
        <w:rPr>
          <w:rFonts w:ascii="Times New Roman" w:hAnsi="Times New Roman" w:cs="Times New Roman"/>
          <w:sz w:val="28"/>
          <w:szCs w:val="28"/>
        </w:rPr>
        <w:t>Конфигурации зданий в плане</w:t>
      </w: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101"/>
        <w:gridCol w:w="2976"/>
        <w:gridCol w:w="6379"/>
      </w:tblGrid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D20A69"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Конфигурация здания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Описание планировочной схемы</w:t>
            </w:r>
          </w:p>
        </w:tc>
      </w:tr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D1756F" wp14:editId="4E92D4DA">
                  <wp:extent cx="1440180" cy="419100"/>
                  <wp:effectExtent l="0" t="0" r="7620" b="0"/>
                  <wp:docPr id="3" name="Рисунок 3" descr="https://studfile.net/html/2706/45/html_1tqoTkPu7w.EYY5/img-Ly_w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45/html_1tqoTkPu7w.EYY5/img-Ly_w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672" cy="42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Здания представляют собой в плане прямоугольник или трапецию с сильно развитым фронтом главного фасада и скошенными торцами</w:t>
            </w:r>
          </w:p>
        </w:tc>
      </w:tr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FC8B81" wp14:editId="0080CBAE">
                  <wp:extent cx="1188720" cy="636126"/>
                  <wp:effectExtent l="0" t="0" r="0" b="0"/>
                  <wp:docPr id="4" name="Рисунок 4" descr="https://studfile.net/html/2706/45/html_1tqoTkPu7w.EYY5/img-GMU5k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45/html_1tqoTkPu7w.EYY5/img-GMU5k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513" cy="64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Угловая схема плана, состоящего из двух корпусов, примыкающих под углом (от тупого до острого)</w:t>
            </w:r>
          </w:p>
        </w:tc>
      </w:tr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127068" wp14:editId="266F2757">
                  <wp:extent cx="835587" cy="769620"/>
                  <wp:effectExtent l="0" t="0" r="3175" b="0"/>
                  <wp:docPr id="5" name="Рисунок 5" descr="https://studfile.net/html/2706/45/html_1tqoTkPu7w.EYY5/img-scuGp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45/html_1tqoTkPu7w.EYY5/img-scuGp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805" cy="77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Точечная схема плана (с коротким главным фасадом). Отличается от современных домов-башен глухими торцами, закрытыми примыкающими корпусами</w:t>
            </w:r>
          </w:p>
        </w:tc>
      </w:tr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450695" wp14:editId="201A2AAB">
                  <wp:extent cx="1493520" cy="708660"/>
                  <wp:effectExtent l="0" t="0" r="0" b="0"/>
                  <wp:docPr id="6" name="Рисунок 6" descr="https://studfile.net/html/2706/45/html_1tqoTkPu7w.EYY5/img-ijCxx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45/html_1tqoTkPu7w.EYY5/img-ijCxx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 xml:space="preserve">Здание состоит из трех корпусов; боковые (меньшей протяженности) примыкают к вытянутому по улице основному объему (открытая, </w:t>
            </w:r>
            <w:proofErr w:type="spellStart"/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курдонерная</w:t>
            </w:r>
            <w:proofErr w:type="spellEnd"/>
            <w:r w:rsidRPr="00CC2198">
              <w:rPr>
                <w:rFonts w:ascii="Times New Roman" w:hAnsi="Times New Roman" w:cs="Times New Roman"/>
                <w:sz w:val="28"/>
                <w:szCs w:val="28"/>
              </w:rPr>
              <w:t xml:space="preserve"> схема)</w:t>
            </w:r>
          </w:p>
        </w:tc>
      </w:tr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E39FDD" wp14:editId="0578AE8A">
                  <wp:extent cx="1432560" cy="716280"/>
                  <wp:effectExtent l="0" t="0" r="0" b="7620"/>
                  <wp:docPr id="7" name="Рисунок 7" descr="https://studfile.net/html/2706/45/html_1tqoTkPu7w.EYY5/img-CdGz5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45/html_1tqoTkPu7w.EYY5/img-CdGz5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П- образная схема плана; характеризуется развитыми боковыми корпусами и относительно короткой вставкой между ними</w:t>
            </w:r>
          </w:p>
        </w:tc>
      </w:tr>
      <w:tr w:rsidR="00CC2198" w:rsidRPr="00CC2198" w:rsidTr="0095665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CCA207" wp14:editId="22709B5F">
                  <wp:extent cx="1226820" cy="613410"/>
                  <wp:effectExtent l="0" t="0" r="0" b="0"/>
                  <wp:docPr id="8" name="Рисунок 8" descr="https://studfile.net/html/2706/45/html_1tqoTkPu7w.EYY5/img-6SQDn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tudfile.net/html/2706/45/html_1tqoTkPu7w.EYY5/img-6SQDn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198" w:rsidRPr="00CC2198" w:rsidRDefault="00CC2198" w:rsidP="00D20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Замкнутая планировочная схема; создает обстроенный со всех сторон затененный двор</w:t>
            </w:r>
            <w:proofErr w:type="gramStart"/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CC2198">
              <w:rPr>
                <w:rFonts w:ascii="Times New Roman" w:hAnsi="Times New Roman" w:cs="Times New Roman"/>
                <w:sz w:val="28"/>
                <w:szCs w:val="28"/>
              </w:rPr>
              <w:t>атриум»</w:t>
            </w:r>
          </w:p>
        </w:tc>
      </w:tr>
    </w:tbl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Рядовые, точечные угловые и открытые планировочные схемы обеспечивают удовлетворительные условия освещения дневным светом, инсоляции и проветривания помещения. Дома с П-образными и замкнутыми планами плохо проветриваются, а инсоляционный режим тем хуже, чем выше этажность. Кроме того, из-за небольшого расстояния между противоположными корпусами не обеспечиваются условия зрительной изоляции помещений.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Архитектурно-планировочные схемы жилых зданий рассматриваемого периода постройки отличаются довольно широкими корпусами (почти 60% зданий шире 13 м, а в 12% - 20 м и более). Длина фронта, обслуживаемого одной лестницей в доходных домах, как правило, превышает 22 м. Поэтому площадь одной секции может превышать 300 м</w:t>
      </w:r>
      <w:r w:rsidR="00956651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CC2198">
        <w:rPr>
          <w:rFonts w:ascii="Times New Roman" w:hAnsi="Times New Roman" w:cs="Times New Roman"/>
          <w:sz w:val="28"/>
          <w:szCs w:val="28"/>
        </w:rPr>
        <w:t>. Квартиры в таких зданиях многокомнатные, но нет крупных парадных помещений, перетекающих одно в другое. Недостаточно выражено функциональное деление пространства квартир на зоны дневного и ночного пребывания.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Здания постройки до 1917 г. трудно поддаются реконструкции и скорее могут быть приспособлены под жилье для экономически состоятельных членов общества. Для зданий этого периода характерен высокий физический износ, но большинство из них причислено к опорному фонду.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Жилищный фонд 1918-1941 гг.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Для наиболее распространенного типа зданий этого периода постройки характерно: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1) преобладание первых трех типов конфигурации (табл</w:t>
      </w:r>
      <w:r w:rsidR="00956651">
        <w:rPr>
          <w:rFonts w:ascii="Times New Roman" w:hAnsi="Times New Roman" w:cs="Times New Roman"/>
          <w:sz w:val="28"/>
          <w:szCs w:val="28"/>
        </w:rPr>
        <w:t xml:space="preserve">ица </w:t>
      </w:r>
      <w:r w:rsidR="00AA1330">
        <w:rPr>
          <w:rFonts w:ascii="Times New Roman" w:hAnsi="Times New Roman" w:cs="Times New Roman"/>
          <w:sz w:val="28"/>
          <w:szCs w:val="28"/>
        </w:rPr>
        <w:t>3</w:t>
      </w:r>
      <w:r w:rsidRPr="00CC2198">
        <w:rPr>
          <w:rFonts w:ascii="Times New Roman" w:hAnsi="Times New Roman" w:cs="Times New Roman"/>
          <w:sz w:val="28"/>
          <w:szCs w:val="28"/>
        </w:rPr>
        <w:t>);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2) этажность не выше 4-5 в больших городах и до 3 – в малых;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3) физический износ несменяемых элементов 35-45%;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4) секционная планировка (при ширине до 12 м и длине 14-18 м);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5) первоначально как коммунальное (</w:t>
      </w:r>
      <w:proofErr w:type="spellStart"/>
      <w:r w:rsidRPr="00CC2198">
        <w:rPr>
          <w:rFonts w:ascii="Times New Roman" w:hAnsi="Times New Roman" w:cs="Times New Roman"/>
          <w:sz w:val="28"/>
          <w:szCs w:val="28"/>
        </w:rPr>
        <w:t>покомнатное</w:t>
      </w:r>
      <w:proofErr w:type="spellEnd"/>
      <w:r w:rsidRPr="00CC2198">
        <w:rPr>
          <w:rFonts w:ascii="Times New Roman" w:hAnsi="Times New Roman" w:cs="Times New Roman"/>
          <w:sz w:val="28"/>
          <w:szCs w:val="28"/>
        </w:rPr>
        <w:t>), так и квартирное заселение;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6) наличие проходных комнат, отсутствие встроенных шкафов и малые кухни (до 7 м);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7) использование стен облегченной конструкции и балочных перекрытий.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Здания постройки 1945-1955 гг.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 xml:space="preserve">Дома построены, как правило, по типовым проектам. Использованы простые конфигурации в плане: рядовая, Г-образная и открытая. Соблюдаются правила ориентации зданий на местности, обеспечивающие инсоляцию помещений (вошло в практику использование широтной и меридиональной </w:t>
      </w:r>
      <w:r w:rsidRPr="00CC2198">
        <w:rPr>
          <w:rFonts w:ascii="Times New Roman" w:hAnsi="Times New Roman" w:cs="Times New Roman"/>
          <w:sz w:val="28"/>
          <w:szCs w:val="28"/>
        </w:rPr>
        <w:lastRenderedPageBreak/>
        <w:t>ориентации). Ширина корпуса от 11 до 13 м. Квартиры двух – четырехкомнатные. Раздельные санитарные узлы с ванными комнатами. Кухни больше 7 м</w:t>
      </w:r>
      <w:r w:rsidR="00956651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CC2198">
        <w:rPr>
          <w:rFonts w:ascii="Times New Roman" w:hAnsi="Times New Roman" w:cs="Times New Roman"/>
          <w:sz w:val="28"/>
          <w:szCs w:val="28"/>
        </w:rPr>
        <w:t>. Кирпичные стены сплошной кладки. Использованы многопустотные железобетонные плиты-настилы.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Здания 1956-1965 гг.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Здания первого поколения полносборного домостроения. Упрощенная (рядовая) конфигурация плана. Уменьшенная до 2,5 м высота помещений. Высота зданий до 5 этажей. Ширина корпуса 12 м. Количество комнат в квартирах от 1 до 3. Уменьшенные размеры подсобных помещений (прихожих, кухонь, санитарных узлов).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Сроки эксплуатации этих зданий неоправданно быстро приблизились к критическим, когда необходим капитальный ремонт и даже снос. Многие из домов достигли предела долговечности и дальнейшая эксплуатация становится технически невозможной из-за отказов конструктивных элементов и инженерного оборудования.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Здания 1976-1984 гг.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Представляют собой пример дальнейшего развития полносборного домостроения. Увеличена этажность. Улучшена планировка квартир, но количество комнат в них не превышает трех. Квартиры достаточно комфортны для класса муниципального жилья и в обозримом будущем не потребуют модернизации.</w:t>
      </w:r>
    </w:p>
    <w:p w:rsidR="00CC2198" w:rsidRPr="00CC2198" w:rsidRDefault="00CC2198" w:rsidP="00D20A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Здания, построенные с начала 1990-х гг.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Наряду с муниципальным появляется элитное жилье, для которого характерны многокомнатные квартиры площадью от 105 до 180 м</w:t>
      </w:r>
      <w:r w:rsidR="00956651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CC2198">
        <w:rPr>
          <w:rFonts w:ascii="Times New Roman" w:hAnsi="Times New Roman" w:cs="Times New Roman"/>
          <w:sz w:val="28"/>
          <w:szCs w:val="28"/>
        </w:rPr>
        <w:t>. В структуру таких квартир включены такие необычные для жилищного фонда предшествующих лет помещения, как большие кухни-столовые площадью 20-25 м</w:t>
      </w:r>
      <w:r w:rsidR="00956651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CC2198">
        <w:rPr>
          <w:rFonts w:ascii="Times New Roman" w:hAnsi="Times New Roman" w:cs="Times New Roman"/>
          <w:sz w:val="28"/>
          <w:szCs w:val="28"/>
        </w:rPr>
        <w:t>, два-три санитарных узла, зимние сады и пр. В квартирах большое количество подсобных помещений (низкий планировочный коэффициент К).</w:t>
      </w:r>
    </w:p>
    <w:p w:rsidR="00CC2198" w:rsidRPr="00CC2198" w:rsidRDefault="00CC2198" w:rsidP="00D20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198">
        <w:rPr>
          <w:rFonts w:ascii="Times New Roman" w:hAnsi="Times New Roman" w:cs="Times New Roman"/>
          <w:sz w:val="28"/>
          <w:szCs w:val="28"/>
        </w:rPr>
        <w:t>В последние годы на рынке жилья появляется все больше квартир свободной планировки (межкомнатные перегородки устанавливаются по согласованию с собственником после приобретения квартиры).</w:t>
      </w:r>
    </w:p>
    <w:p w:rsidR="00CC2198" w:rsidRPr="00956651" w:rsidRDefault="002014E6" w:rsidP="00956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651">
        <w:rPr>
          <w:rFonts w:ascii="Times New Roman" w:hAnsi="Times New Roman" w:cs="Times New Roman"/>
          <w:b/>
          <w:sz w:val="28"/>
          <w:szCs w:val="28"/>
        </w:rPr>
        <w:t>ТЕМА 2.3. ОХРАНА ОКРУЖАЮЩЕЙ СРЕДЫ И ЗДОРОВЬЯ ЧЕЛОВЕКА. ОХРАНА ПАМЯТНИКОВ ИСТОРИИ И КУЛЬТУРЫ. СОХРАНЕНИЕ И РАЗВИТИЕ ИСТОРИЧЕСКИХ ЗОН.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реконструкции зданий и сооружений необходимо учитывать три взаимосвязанных аспекта: охрану окружающей среды, здоровье человека и сохранение культурного наследия. Эти направления неразрывно связаны между собой, поскольку качественная городская среда </w:t>
      </w:r>
      <w:proofErr w:type="gramStart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предполагает</w:t>
      </w:r>
      <w:proofErr w:type="gramEnd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экологическое благополучие, так и сохранение исторической идентичности.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Основные факторы воздействия на окружающую среду при реконструкции:</w:t>
      </w:r>
    </w:p>
    <w:p w:rsidR="006A2661" w:rsidRPr="006A2661" w:rsidRDefault="006A2661" w:rsidP="0067627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Образование строительных отходов и пыли;</w:t>
      </w:r>
    </w:p>
    <w:p w:rsidR="006A2661" w:rsidRPr="006A2661" w:rsidRDefault="006A2661" w:rsidP="0067627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Шумовое загрязнение от строительной техники;</w:t>
      </w:r>
    </w:p>
    <w:p w:rsidR="006A2661" w:rsidRPr="006A2661" w:rsidRDefault="006A2661" w:rsidP="0067627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Выбросы от работы механизмов и транспорта;</w:t>
      </w:r>
    </w:p>
    <w:p w:rsidR="006A2661" w:rsidRPr="006A2661" w:rsidRDefault="006A2661" w:rsidP="0067627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Изменение гидрологического режима территории;</w:t>
      </w:r>
    </w:p>
    <w:p w:rsidR="006A2661" w:rsidRPr="006A2661" w:rsidRDefault="006A2661" w:rsidP="0067627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Воздействие на зеленые насаждения и почвенный покров.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Требования к охране здоровья человека:</w:t>
      </w:r>
    </w:p>
    <w:p w:rsidR="006A2661" w:rsidRPr="006A2661" w:rsidRDefault="006A2661" w:rsidP="0067627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нормативных параметров микроклимата в помещениях;</w:t>
      </w:r>
    </w:p>
    <w:p w:rsidR="006A2661" w:rsidRPr="006A2661" w:rsidRDefault="006A2661" w:rsidP="0067627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качества строительных материалов (отсутствие вредных выделений);</w:t>
      </w:r>
    </w:p>
    <w:p w:rsidR="006A2661" w:rsidRPr="006A2661" w:rsidRDefault="006A2661" w:rsidP="0067627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Защита от шума и вибрации в процессе реконструкции;</w:t>
      </w:r>
    </w:p>
    <w:p w:rsidR="006A2661" w:rsidRPr="006A2661" w:rsidRDefault="006A2661" w:rsidP="0067627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инсоляции и естественного освещения;</w:t>
      </w:r>
    </w:p>
    <w:p w:rsidR="006A2661" w:rsidRPr="006A2661" w:rsidRDefault="006A2661" w:rsidP="0067627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Соблюдение санитарно-гигиенических норм на строительной площадке.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Охрана памятников истории и культуры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Возрождение исторического города непосредственно связано с охраной архитектурных и культурных ценностей, включая композицию и морфологию города, внутренние и внешние видовые перспективы, отношение к природному окружению, ремесленные и художественные </w:t>
      </w:r>
      <w:proofErr w:type="gramStart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традиции .</w:t>
      </w:r>
      <w:proofErr w:type="gramEnd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Проблемы сохранения историко-культурного наследия неотделимы от проблем, связанных с реконструкцией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Объекты культурного наследия (ОКН) включают:</w:t>
      </w:r>
    </w:p>
    <w:p w:rsidR="006A2661" w:rsidRPr="006A2661" w:rsidRDefault="006A2661" w:rsidP="0067627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Памятники архитектуры (здания, ансамбли, комплексы);</w:t>
      </w:r>
    </w:p>
    <w:p w:rsidR="006A2661" w:rsidRPr="006A2661" w:rsidRDefault="006A2661" w:rsidP="0067627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Памятники градостроительства (исторические центры, кварталы, площади);</w:t>
      </w:r>
    </w:p>
    <w:p w:rsidR="006A2661" w:rsidRPr="006A2661" w:rsidRDefault="006A2661" w:rsidP="0067627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Памятники монументального искусства;</w:t>
      </w:r>
    </w:p>
    <w:p w:rsidR="006A2661" w:rsidRPr="006A2661" w:rsidRDefault="006A2661" w:rsidP="0067627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Объекты археологического наследия;</w:t>
      </w:r>
    </w:p>
    <w:p w:rsidR="006A2661" w:rsidRPr="006A2661" w:rsidRDefault="006A2661" w:rsidP="0067627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Достопримечательные места (ландшафты, связанные с историческими событиями).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Принципы реконструкции исторических зон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Реконструкция в условиях исторически сложившейся застройки требует деликатного подхода. Основные принципы:</w:t>
      </w:r>
    </w:p>
    <w:p w:rsidR="006A2661" w:rsidRPr="006A2661" w:rsidRDefault="006A2661" w:rsidP="0067627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Сохранение исторического облика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при реконструктивных мероприятиях необходимо сохранять внешний облик зданий, особенно фасадов;</w:t>
      </w:r>
    </w:p>
    <w:p w:rsidR="006A2661" w:rsidRPr="006A2661" w:rsidRDefault="006A2661" w:rsidP="0067627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Модернизация без изменения облика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допускается изменение функционального назначения и инженерной инфраструктуры при сохранении внешнего облика;</w:t>
      </w:r>
    </w:p>
    <w:p w:rsidR="006A2661" w:rsidRPr="006A2661" w:rsidRDefault="006A2661" w:rsidP="0067627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Индивидуальный подход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 каждому объекту исторической застройки требуется индивидуальное проектное решение.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Приемы современного проектирования в исторической среде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включении современных объектов в историческую застройку применяются различные </w:t>
      </w:r>
      <w:proofErr w:type="gramStart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подходы :</w:t>
      </w:r>
      <w:proofErr w:type="gramEnd"/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 Контекстуальный подход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новое здание должно соответствовать историческому окружению по масштабу, материалам, цветовому решению.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 Контрастный подход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новое здание намеренно отличается от исторического контекста, но при этом не доминирует и не подавляет его.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3. Регенерация среды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благоустройство и городской дизайн как средства восстановления исторической городской среды.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 Приспособление без искажения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здания исторической постройки, представляющие культурную ценность, используются под социальные функции (музеи, библиотеки, выставки) при сохранении архитектурного решения.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yellow"/>
          <w:lang w:eastAsia="ru-RU"/>
        </w:rPr>
        <w:t>Таблица - Зоны охраны объектов культурного наследия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4819"/>
      </w:tblGrid>
      <w:tr w:rsidR="006A2661" w:rsidRPr="006A2661" w:rsidTr="006A2661">
        <w:trPr>
          <w:tblHeader/>
        </w:trPr>
        <w:tc>
          <w:tcPr>
            <w:tcW w:w="226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зоны</w:t>
            </w:r>
          </w:p>
        </w:tc>
        <w:tc>
          <w:tcPr>
            <w:tcW w:w="311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481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использования</w:t>
            </w:r>
          </w:p>
        </w:tc>
      </w:tr>
      <w:tr w:rsidR="006A2661" w:rsidRPr="006A2661" w:rsidTr="006A2661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Охранная зона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территория памятника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Запрещено новое строительство, земляные работы без археологического сопровождения</w:t>
            </w:r>
          </w:p>
        </w:tc>
      </w:tr>
      <w:tr w:rsidR="006A2661" w:rsidRPr="006A2661" w:rsidTr="006A2661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регулирования застройки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высоты и плотности застройки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Ограничение этажности, материалов, цветовых решений</w:t>
            </w:r>
          </w:p>
        </w:tc>
      </w:tr>
      <w:tr w:rsidR="006A2661" w:rsidRPr="006A2661" w:rsidTr="006A2661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охраняемого ландшафта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природного окружения</w:t>
            </w:r>
          </w:p>
        </w:tc>
        <w:tc>
          <w:tcPr>
            <w:tcW w:w="4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A2661" w:rsidRPr="006A2661" w:rsidRDefault="006A2661" w:rsidP="006A2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Запрет на изменение рельефа, вырубку ценных насаждений</w:t>
            </w:r>
          </w:p>
        </w:tc>
      </w:tr>
    </w:tbl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Экологические аспекты при реконструкции исторических зданий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. </w:t>
      </w: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Проблемы и решения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Основные проблемы:</w:t>
      </w:r>
    </w:p>
    <w:p w:rsidR="006A2661" w:rsidRPr="006A2661" w:rsidRDefault="006A2661" w:rsidP="0067627F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традиционных материалов (известковые растворы, натуральный камень, дерево) требует специальных знаний и навыков;</w:t>
      </w:r>
    </w:p>
    <w:p w:rsidR="006A2661" w:rsidRPr="006A2661" w:rsidRDefault="006A2661" w:rsidP="0067627F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Применение современных материалов может нарушить аутентичность;</w:t>
      </w:r>
    </w:p>
    <w:p w:rsidR="006A2661" w:rsidRPr="006A2661" w:rsidRDefault="006A2661" w:rsidP="0067627F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Необходимость сохранения микроклиматического режима.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Экологически безопасные решения:</w:t>
      </w:r>
    </w:p>
    <w:p w:rsidR="006A2661" w:rsidRPr="006A2661" w:rsidRDefault="006A2661" w:rsidP="0067627F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Применение натуральных материалов при реставрации;</w:t>
      </w:r>
    </w:p>
    <w:p w:rsidR="006A2661" w:rsidRPr="006A2661" w:rsidRDefault="006A2661" w:rsidP="0067627F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Использование современных </w:t>
      </w:r>
      <w:proofErr w:type="spellStart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экологичных</w:t>
      </w:r>
      <w:proofErr w:type="spellEnd"/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аналогов с сохранением внешнего вида;</w:t>
      </w:r>
    </w:p>
    <w:p w:rsidR="006A2661" w:rsidRPr="006A2661" w:rsidRDefault="006A2661" w:rsidP="0067627F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естественной вентиляции и инсоляции.</w:t>
      </w:r>
    </w:p>
    <w:p w:rsidR="006A2661" w:rsidRPr="006A2661" w:rsidRDefault="006A2661" w:rsidP="006A266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Практические рекомендации при реконструкции исторических зон</w:t>
      </w:r>
    </w:p>
    <w:p w:rsidR="006A2661" w:rsidRPr="006A2661" w:rsidRDefault="006A2661" w:rsidP="0067627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Проведение предварительных исследований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историко-архивные изыскания, натурные обмеры, арх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итектурно-художественный анализ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6A2661" w:rsidRPr="006A2661" w:rsidRDefault="006A2661" w:rsidP="0067627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Разработка проектной документации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согласование с органами охраны наследия;</w:t>
      </w:r>
    </w:p>
    <w:p w:rsidR="006A2661" w:rsidRPr="006A2661" w:rsidRDefault="006A2661" w:rsidP="0067627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Выбор методов реставрации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максимальное сохранение подлинных элементов;</w:t>
      </w:r>
    </w:p>
    <w:p w:rsidR="006A2661" w:rsidRPr="006A2661" w:rsidRDefault="006A2661" w:rsidP="0067627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Контроль качества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постоянный архитектурный надзор;</w:t>
      </w:r>
    </w:p>
    <w:p w:rsidR="006A2661" w:rsidRPr="006A2661" w:rsidRDefault="006A2661" w:rsidP="0067627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A266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Приспособление для современного использования</w:t>
      </w:r>
      <w:r w:rsidRPr="006A266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интеграция современных инженерных систем без ущерба для исторического облика.</w:t>
      </w:r>
    </w:p>
    <w:p w:rsidR="00CC2198" w:rsidRPr="00AA1330" w:rsidRDefault="002014E6" w:rsidP="006A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330">
        <w:rPr>
          <w:rFonts w:ascii="Times New Roman" w:hAnsi="Times New Roman" w:cs="Times New Roman"/>
          <w:b/>
          <w:sz w:val="28"/>
          <w:szCs w:val="28"/>
        </w:rPr>
        <w:lastRenderedPageBreak/>
        <w:t>ТЕМА 2.4. ТЕХНОЛОГИЯ ПРОВЕДЕНИЯ ОБМЕРОВ. ИНСТРУКЦИИ ПО ПРОВЕДЕНИЮ РАЗЛИЧНОГО НАЗНАЧЕНИЯ, ИНСТРУМЕНТЫ. ОБМЕРЫ ВЫСОТ.</w:t>
      </w:r>
    </w:p>
    <w:p w:rsidR="00D20A69" w:rsidRPr="00D20A69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Обмерные работы являются важнейшим этапом технического обследования зданий и сооружений перед их реконструкцией. Основная цель – получение достоверных данных о фактических геометрических параметрах здания, его конструктивных элементов, а также выявление деформаций и отклонений от первоначального проекта.</w:t>
      </w:r>
    </w:p>
    <w:p w:rsidR="00D20A69" w:rsidRPr="00D20A69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Задачи обмеров:</w:t>
      </w:r>
    </w:p>
    <w:p w:rsidR="00D20A69" w:rsidRPr="00D20A69" w:rsidRDefault="00D20A69" w:rsidP="0067627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Уточнение объемно-планировочных параметров (высоты этажей, пролеты, шаг колонн, размеры сечений);</w:t>
      </w:r>
    </w:p>
    <w:p w:rsidR="00D20A69" w:rsidRPr="00D20A69" w:rsidRDefault="00D20A69" w:rsidP="0067627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Фиксация фактического положения конструкций в пространстве;</w:t>
      </w:r>
    </w:p>
    <w:p w:rsidR="00D20A69" w:rsidRPr="00D20A69" w:rsidRDefault="00D20A69" w:rsidP="0067627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Определение деформаций (прогибов, кренов, осадок, смещений);</w:t>
      </w:r>
    </w:p>
    <w:p w:rsidR="00D20A69" w:rsidRPr="00D20A69" w:rsidRDefault="00D20A69" w:rsidP="0067627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D20A69">
        <w:rPr>
          <w:rFonts w:ascii="Times New Roman" w:hAnsi="Times New Roman" w:cs="Times New Roman"/>
          <w:sz w:val="28"/>
          <w:szCs w:val="28"/>
        </w:rPr>
        <w:t>обмерочных</w:t>
      </w:r>
      <w:proofErr w:type="spellEnd"/>
      <w:r w:rsidRPr="00D20A69">
        <w:rPr>
          <w:rFonts w:ascii="Times New Roman" w:hAnsi="Times New Roman" w:cs="Times New Roman"/>
          <w:sz w:val="28"/>
          <w:szCs w:val="28"/>
        </w:rPr>
        <w:t xml:space="preserve"> чертежей для последующего проектирования усиления или реконструкции.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Этапы проведения обмерных работ</w:t>
      </w:r>
    </w:p>
    <w:p w:rsidR="00D20A69" w:rsidRPr="00AA1330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sz w:val="28"/>
          <w:szCs w:val="28"/>
        </w:rPr>
        <w:t>Техническое обследование, включающее обмеры, проводится в три этапа:</w:t>
      </w:r>
    </w:p>
    <w:p w:rsidR="00D20A69" w:rsidRPr="00AA1330" w:rsidRDefault="00D20A69" w:rsidP="0067627F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Подготовительный этап</w:t>
      </w:r>
      <w:r w:rsidRPr="00AA1330">
        <w:rPr>
          <w:rFonts w:ascii="Times New Roman" w:hAnsi="Times New Roman" w:cs="Times New Roman"/>
          <w:sz w:val="28"/>
          <w:szCs w:val="28"/>
        </w:rPr>
        <w:t> – сбор и изучение имеющейся проектно-технической документации (исполнительные чертежи, акты на скрытые работы, данные геологических изысканий). При отсутствии документации выполняются предварительные обмеры и составляются эскизы.</w:t>
      </w:r>
    </w:p>
    <w:p w:rsidR="00D20A69" w:rsidRPr="00AA1330" w:rsidRDefault="00D20A69" w:rsidP="0067627F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Предварительное (визуальное) обследование</w:t>
      </w:r>
      <w:r w:rsidRPr="00AA1330">
        <w:rPr>
          <w:rFonts w:ascii="Times New Roman" w:hAnsi="Times New Roman" w:cs="Times New Roman"/>
          <w:sz w:val="28"/>
          <w:szCs w:val="28"/>
        </w:rPr>
        <w:t> – общий осмотр здания, фиксация видимых деформаций, отклонений от вертикали, прогибов, трещин. На этом этапе определяются участки, требующие детального инструментального обмера.</w:t>
      </w:r>
    </w:p>
    <w:p w:rsidR="00D20A69" w:rsidRPr="00AA1330" w:rsidRDefault="00D20A69" w:rsidP="0067627F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Детальное (инструментальное) обследование</w:t>
      </w:r>
      <w:r w:rsidRPr="00AA1330">
        <w:rPr>
          <w:rFonts w:ascii="Times New Roman" w:hAnsi="Times New Roman" w:cs="Times New Roman"/>
          <w:sz w:val="28"/>
          <w:szCs w:val="28"/>
        </w:rPr>
        <w:t> – точные измерения геометрических параметров с помощью приборов, определение фактических размеров сечений, высотных отметок, прогибов и перемещений.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Инструменты и оборудование для проведения обмеров</w:t>
      </w:r>
    </w:p>
    <w:p w:rsidR="00D20A69" w:rsidRPr="00AA1330" w:rsidRDefault="00AA1330" w:rsidP="00AA1330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Таблица 4 - </w:t>
      </w:r>
      <w:r w:rsidR="00D20A69" w:rsidRPr="00AA1330">
        <w:rPr>
          <w:rFonts w:ascii="Times New Roman" w:hAnsi="Times New Roman" w:cs="Times New Roman"/>
          <w:bCs/>
          <w:sz w:val="28"/>
          <w:szCs w:val="28"/>
        </w:rPr>
        <w:t>Геодезические приборы для определения деформаций и высот</w:t>
      </w:r>
    </w:p>
    <w:tbl>
      <w:tblPr>
        <w:tblW w:w="10774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3685"/>
        <w:gridCol w:w="3969"/>
      </w:tblGrid>
      <w:tr w:rsidR="00D20A69" w:rsidRPr="00D20A69" w:rsidTr="00AA1330">
        <w:trPr>
          <w:trHeight w:val="321"/>
          <w:tblHeader/>
        </w:trPr>
        <w:tc>
          <w:tcPr>
            <w:tcW w:w="312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AA1330" w:rsidRDefault="00D20A69" w:rsidP="00AA13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330">
              <w:rPr>
                <w:rFonts w:ascii="Times New Roman" w:hAnsi="Times New Roman" w:cs="Times New Roman"/>
                <w:b/>
                <w:sz w:val="28"/>
                <w:szCs w:val="28"/>
              </w:rPr>
              <w:t>Измеряемый параметр</w:t>
            </w:r>
          </w:p>
        </w:tc>
        <w:tc>
          <w:tcPr>
            <w:tcW w:w="36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AA1330" w:rsidRDefault="00D20A69" w:rsidP="00AA13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330">
              <w:rPr>
                <w:rFonts w:ascii="Times New Roman" w:hAnsi="Times New Roman" w:cs="Times New Roman"/>
                <w:b/>
                <w:sz w:val="28"/>
                <w:szCs w:val="28"/>
              </w:rPr>
              <w:t>Метод</w:t>
            </w:r>
          </w:p>
        </w:tc>
        <w:tc>
          <w:tcPr>
            <w:tcW w:w="396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AA1330" w:rsidRDefault="00D20A69" w:rsidP="00AA13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330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Инструменты, приборы</w:t>
            </w:r>
          </w:p>
        </w:tc>
      </w:tr>
      <w:tr w:rsidR="00D20A69" w:rsidRPr="00D20A69" w:rsidTr="00AA1330">
        <w:trPr>
          <w:trHeight w:val="930"/>
        </w:trPr>
        <w:tc>
          <w:tcPr>
            <w:tcW w:w="31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Объемная деформация здания (осадки, крены)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Нивелирование, теодолитная съемка, фотограмметрия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Нивелиры (В-20, 3Н5Л и др.), теодолиты (3Т2КП, 4Т30П,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  <w:proofErr w:type="spellEnd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), фотоаппараты, стереокомпаратор</w:t>
            </w:r>
          </w:p>
        </w:tc>
      </w:tr>
      <w:tr w:rsidR="00D20A69" w:rsidRPr="00D20A69" w:rsidTr="00AA1330">
        <w:tc>
          <w:tcPr>
            <w:tcW w:w="31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Прогибы и перемещения конструкций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Нивелирование, механические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прогибомеры</w:t>
            </w:r>
            <w:proofErr w:type="spellEnd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, жидкостные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прогибомеры</w:t>
            </w:r>
            <w:proofErr w:type="spellEnd"/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Нивелиры,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прогибомеры</w:t>
            </w:r>
            <w:proofErr w:type="spellEnd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 ПМ-2, ПМ-3, ПАО-5, жидкостный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прогибомер</w:t>
            </w:r>
            <w:proofErr w:type="spellEnd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 П-1</w:t>
            </w:r>
          </w:p>
        </w:tc>
      </w:tr>
      <w:tr w:rsidR="00D20A69" w:rsidRPr="00D20A69" w:rsidTr="00AA1330">
        <w:tc>
          <w:tcPr>
            <w:tcW w:w="31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Вертикальность стен и колонн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Отвес, теодолит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Теодолит, строительный отвес, лазерный нивелир</w:t>
            </w:r>
          </w:p>
        </w:tc>
      </w:tr>
      <w:tr w:rsidR="00D20A69" w:rsidRPr="00D20A69" w:rsidTr="00AA1330">
        <w:tc>
          <w:tcPr>
            <w:tcW w:w="31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Высотные отметки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AA1330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Геометрическое </w:t>
            </w:r>
            <w:r w:rsidR="00D20A69" w:rsidRPr="00D20A69">
              <w:rPr>
                <w:rFonts w:ascii="Times New Roman" w:hAnsi="Times New Roman" w:cs="Times New Roman"/>
                <w:sz w:val="28"/>
                <w:szCs w:val="28"/>
              </w:rPr>
              <w:t>нивелирование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Нивелир, рейки</w:t>
            </w:r>
          </w:p>
        </w:tc>
      </w:tr>
    </w:tbl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Ручные измерительные инструменты</w:t>
      </w:r>
    </w:p>
    <w:p w:rsidR="00D20A69" w:rsidRPr="00D20A69" w:rsidRDefault="00D20A69" w:rsidP="00AA1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Для локальных обмеров используются:</w:t>
      </w:r>
    </w:p>
    <w:p w:rsidR="00D20A69" w:rsidRPr="00D20A69" w:rsidRDefault="00D20A69" w:rsidP="0067627F">
      <w:pPr>
        <w:numPr>
          <w:ilvl w:val="0"/>
          <w:numId w:val="3"/>
        </w:numPr>
        <w:tabs>
          <w:tab w:val="clear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Рулетки (длиной 5, 10, 20, 50 м);</w:t>
      </w:r>
    </w:p>
    <w:p w:rsidR="00D20A69" w:rsidRPr="00D20A69" w:rsidRDefault="00D20A69" w:rsidP="0067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Металлические линейки, складные метры;</w:t>
      </w:r>
    </w:p>
    <w:p w:rsidR="00D20A69" w:rsidRPr="00D20A69" w:rsidRDefault="00D20A69" w:rsidP="0067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Штангенциркули (для замеров сечений элементов);</w:t>
      </w:r>
    </w:p>
    <w:p w:rsidR="00D20A69" w:rsidRPr="00D20A69" w:rsidRDefault="00D20A69" w:rsidP="0067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Щупы и линейки для измерения ширины раскрытия трещин;</w:t>
      </w:r>
    </w:p>
    <w:p w:rsidR="00D20A69" w:rsidRPr="00D20A69" w:rsidRDefault="00D20A69" w:rsidP="0067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Отвесы (для проверки вертикальности стен, колонн);</w:t>
      </w:r>
    </w:p>
    <w:p w:rsidR="00D20A69" w:rsidRPr="00D20A69" w:rsidRDefault="00D20A69" w:rsidP="006762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Уровни (пузырьковые или лазерные) для контроля горизонтальности.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Приборы для определения прочности и скрытых дефектов (косвенно связанные с обмерами)</w:t>
      </w:r>
    </w:p>
    <w:p w:rsidR="00D20A69" w:rsidRDefault="00D20A69" w:rsidP="00AA133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Хотя эти приборы не измеряют геометрию напрямую, они помогают уточнить состояние материала, что влияет на оценку фактической несущей способности:</w:t>
      </w:r>
    </w:p>
    <w:p w:rsidR="00AA1330" w:rsidRPr="00D20A69" w:rsidRDefault="00AA1330" w:rsidP="00AA133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Pr="00AA1330">
        <w:rPr>
          <w:rFonts w:ascii="Times New Roman" w:hAnsi="Times New Roman" w:cs="Times New Roman"/>
          <w:bCs/>
          <w:sz w:val="28"/>
          <w:szCs w:val="28"/>
        </w:rPr>
        <w:t>Приборы для определения прочности и скрытых дефектов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8"/>
        <w:gridCol w:w="3701"/>
        <w:gridCol w:w="3969"/>
      </w:tblGrid>
      <w:tr w:rsidR="00D20A69" w:rsidRPr="00D20A69" w:rsidTr="00AA133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D20A6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370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D20A6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</w:tc>
        <w:tc>
          <w:tcPr>
            <w:tcW w:w="396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D20A6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Приборы</w:t>
            </w:r>
          </w:p>
        </w:tc>
      </w:tr>
      <w:tr w:rsidR="00D20A69" w:rsidRPr="00D20A69" w:rsidTr="00AA13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Прочность бетона</w:t>
            </w:r>
          </w:p>
        </w:tc>
        <w:tc>
          <w:tcPr>
            <w:tcW w:w="3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Метод пластической деформации, ультразвук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Молоток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Физделя</w:t>
            </w:r>
            <w:proofErr w:type="spellEnd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Кашкарова</w:t>
            </w:r>
            <w:proofErr w:type="spellEnd"/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, приборы ОМШ-1, УК-15М, Бетон-32</w:t>
            </w:r>
          </w:p>
        </w:tc>
      </w:tr>
      <w:tr w:rsidR="00D20A69" w:rsidRPr="00D20A69" w:rsidTr="00AA13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Толщина защитного слоя бетона</w:t>
            </w:r>
          </w:p>
        </w:tc>
        <w:tc>
          <w:tcPr>
            <w:tcW w:w="3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Магнитометрический метод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ИЗС-2, ИПА-МГ4, «Поиск-2,3»</w:t>
            </w:r>
          </w:p>
        </w:tc>
      </w:tr>
      <w:tr w:rsidR="00D20A69" w:rsidRPr="00D20A69" w:rsidTr="00AA13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Глубина трещин в бетоне и кладке</w:t>
            </w:r>
          </w:p>
        </w:tc>
        <w:tc>
          <w:tcPr>
            <w:tcW w:w="3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Подсечка трещин, ультразвук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20A69" w:rsidRPr="00D20A69" w:rsidRDefault="00D20A69" w:rsidP="00AA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0A69">
              <w:rPr>
                <w:rFonts w:ascii="Times New Roman" w:hAnsi="Times New Roman" w:cs="Times New Roman"/>
                <w:sz w:val="28"/>
                <w:szCs w:val="28"/>
              </w:rPr>
              <w:t>УК-14ПМ, Бетон-32</w:t>
            </w:r>
          </w:p>
        </w:tc>
      </w:tr>
    </w:tbl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Обмеры высот: методы и технологии</w:t>
      </w:r>
    </w:p>
    <w:p w:rsidR="00D20A69" w:rsidRPr="00AA1330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sz w:val="28"/>
          <w:szCs w:val="28"/>
        </w:rPr>
        <w:t>Высотные отметки определяются методом </w:t>
      </w:r>
      <w:r w:rsidRPr="00AA1330">
        <w:rPr>
          <w:rFonts w:ascii="Times New Roman" w:hAnsi="Times New Roman" w:cs="Times New Roman"/>
          <w:bCs/>
          <w:sz w:val="28"/>
          <w:szCs w:val="28"/>
        </w:rPr>
        <w:t>геометрического нивелирования</w:t>
      </w:r>
      <w:r w:rsidRPr="00AA1330">
        <w:rPr>
          <w:rFonts w:ascii="Times New Roman" w:hAnsi="Times New Roman" w:cs="Times New Roman"/>
          <w:sz w:val="28"/>
          <w:szCs w:val="28"/>
        </w:rPr>
        <w:t>. Это основной способ измерения превышений между точками.</w:t>
      </w:r>
    </w:p>
    <w:p w:rsidR="00D20A69" w:rsidRPr="00AA1330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Порядок работы:</w:t>
      </w:r>
    </w:p>
    <w:p w:rsidR="00D20A69" w:rsidRPr="00D20A69" w:rsidRDefault="00D20A69" w:rsidP="0067627F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Устанавливается нивелир в рабочее положение (</w:t>
      </w:r>
      <w:proofErr w:type="spellStart"/>
      <w:r w:rsidRPr="00D20A69">
        <w:rPr>
          <w:rFonts w:ascii="Times New Roman" w:hAnsi="Times New Roman" w:cs="Times New Roman"/>
          <w:sz w:val="28"/>
          <w:szCs w:val="28"/>
        </w:rPr>
        <w:t>горизонтирование</w:t>
      </w:r>
      <w:proofErr w:type="spellEnd"/>
      <w:r w:rsidRPr="00D20A69">
        <w:rPr>
          <w:rFonts w:ascii="Times New Roman" w:hAnsi="Times New Roman" w:cs="Times New Roman"/>
          <w:sz w:val="28"/>
          <w:szCs w:val="28"/>
        </w:rPr>
        <w:t>).</w:t>
      </w:r>
    </w:p>
    <w:p w:rsidR="00D20A69" w:rsidRPr="00D20A69" w:rsidRDefault="00D20A69" w:rsidP="0067627F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На исходной точке с известной отметкой (репер) устанавливается нивелирная рейка, берется отсчет «назад».</w:t>
      </w:r>
    </w:p>
    <w:p w:rsidR="00D20A69" w:rsidRPr="00D20A69" w:rsidRDefault="00D20A69" w:rsidP="0067627F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На определяемой точке (например, уровень пола верхнего этажа, карниз) – отсчет «вперед».</w:t>
      </w:r>
    </w:p>
    <w:p w:rsidR="00D20A69" w:rsidRPr="00D20A69" w:rsidRDefault="00D20A69" w:rsidP="0067627F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lastRenderedPageBreak/>
        <w:t>Превышение вычисляется как разность отсчетов. Отметка точки = отметка репера + превышение.</w:t>
      </w:r>
    </w:p>
    <w:p w:rsidR="00D20A69" w:rsidRPr="00AA1330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sz w:val="28"/>
          <w:szCs w:val="28"/>
        </w:rPr>
        <w:t>Для труднодоступных точек (высоко расположенные узлы, карнизы) используется </w:t>
      </w:r>
      <w:r w:rsidRPr="00AA1330">
        <w:rPr>
          <w:rFonts w:ascii="Times New Roman" w:hAnsi="Times New Roman" w:cs="Times New Roman"/>
          <w:bCs/>
          <w:sz w:val="28"/>
          <w:szCs w:val="28"/>
        </w:rPr>
        <w:t>тригонометрическое нивелирование</w:t>
      </w:r>
      <w:r w:rsidRPr="00AA1330">
        <w:rPr>
          <w:rFonts w:ascii="Times New Roman" w:hAnsi="Times New Roman" w:cs="Times New Roman"/>
          <w:sz w:val="28"/>
          <w:szCs w:val="28"/>
        </w:rPr>
        <w:t> (теодолитом или тахеометром) с измерением вертикального угла и расстояния.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Измерение прогибов балок и плит</w:t>
      </w:r>
    </w:p>
    <w:p w:rsidR="00D20A69" w:rsidRPr="00AA1330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sz w:val="28"/>
          <w:szCs w:val="28"/>
        </w:rPr>
        <w:t xml:space="preserve">Прогиб – важнейшая характеристика </w:t>
      </w:r>
      <w:proofErr w:type="spellStart"/>
      <w:r w:rsidRPr="00AA1330">
        <w:rPr>
          <w:rFonts w:ascii="Times New Roman" w:hAnsi="Times New Roman" w:cs="Times New Roman"/>
          <w:sz w:val="28"/>
          <w:szCs w:val="28"/>
        </w:rPr>
        <w:t>деформативности</w:t>
      </w:r>
      <w:proofErr w:type="spellEnd"/>
      <w:r w:rsidRPr="00AA1330">
        <w:rPr>
          <w:rFonts w:ascii="Times New Roman" w:hAnsi="Times New Roman" w:cs="Times New Roman"/>
          <w:sz w:val="28"/>
          <w:szCs w:val="28"/>
        </w:rPr>
        <w:t xml:space="preserve"> конструкции. Измеряется несколькими способами:</w:t>
      </w:r>
    </w:p>
    <w:p w:rsidR="00D20A69" w:rsidRPr="00AA1330" w:rsidRDefault="00D20A69" w:rsidP="0067627F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Нивелированием</w:t>
      </w:r>
      <w:r w:rsidRPr="00AA1330">
        <w:rPr>
          <w:rFonts w:ascii="Times New Roman" w:hAnsi="Times New Roman" w:cs="Times New Roman"/>
          <w:sz w:val="28"/>
          <w:szCs w:val="28"/>
        </w:rPr>
        <w:t> – устанавливаются марки в середине пролета и на опорах, определяется разность отметок (стрела прогиба).</w:t>
      </w:r>
    </w:p>
    <w:p w:rsidR="00D20A69" w:rsidRPr="00AA1330" w:rsidRDefault="00D20A69" w:rsidP="0067627F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 xml:space="preserve">Механическими </w:t>
      </w:r>
      <w:proofErr w:type="spellStart"/>
      <w:r w:rsidRPr="00AA1330">
        <w:rPr>
          <w:rFonts w:ascii="Times New Roman" w:hAnsi="Times New Roman" w:cs="Times New Roman"/>
          <w:bCs/>
          <w:sz w:val="28"/>
          <w:szCs w:val="28"/>
        </w:rPr>
        <w:t>прогибомерами</w:t>
      </w:r>
      <w:proofErr w:type="spellEnd"/>
      <w:r w:rsidRPr="00AA1330">
        <w:rPr>
          <w:rFonts w:ascii="Times New Roman" w:hAnsi="Times New Roman" w:cs="Times New Roman"/>
          <w:sz w:val="28"/>
          <w:szCs w:val="28"/>
        </w:rPr>
        <w:t> (ПМ-2, ПМ-3, ПАО-5) – прибор крепится к неподвижной точке вне конструкции, а его щуп касается измеряемой точки. При деформации стрелка прибора фиксирует перемещение с точностью до 0,01 мм.</w:t>
      </w:r>
    </w:p>
    <w:p w:rsidR="00D20A69" w:rsidRPr="00AA1330" w:rsidRDefault="00D20A69" w:rsidP="0067627F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 xml:space="preserve">Жидкостными </w:t>
      </w:r>
      <w:proofErr w:type="spellStart"/>
      <w:r w:rsidRPr="00AA1330">
        <w:rPr>
          <w:rFonts w:ascii="Times New Roman" w:hAnsi="Times New Roman" w:cs="Times New Roman"/>
          <w:bCs/>
          <w:sz w:val="28"/>
          <w:szCs w:val="28"/>
        </w:rPr>
        <w:t>прогибомерами</w:t>
      </w:r>
      <w:proofErr w:type="spellEnd"/>
      <w:r w:rsidRPr="00AA1330">
        <w:rPr>
          <w:rFonts w:ascii="Times New Roman" w:hAnsi="Times New Roman" w:cs="Times New Roman"/>
          <w:sz w:val="28"/>
          <w:szCs w:val="28"/>
        </w:rPr>
        <w:t> (принцип сообщающихся сосудов) – для измерения относительных вертикальных смещений в нескольких точках одновременно.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Определение вертикальности стен и колонн (крена)</w:t>
      </w:r>
    </w:p>
    <w:p w:rsidR="00D20A69" w:rsidRPr="00D20A69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Крен (отклонение от вертикали) измеряется:</w:t>
      </w:r>
    </w:p>
    <w:p w:rsidR="00D20A69" w:rsidRPr="00AA1330" w:rsidRDefault="00D20A69" w:rsidP="0067627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Теодолитом</w:t>
      </w:r>
      <w:r w:rsidRPr="00AA1330">
        <w:rPr>
          <w:rFonts w:ascii="Times New Roman" w:hAnsi="Times New Roman" w:cs="Times New Roman"/>
          <w:sz w:val="28"/>
          <w:szCs w:val="28"/>
        </w:rPr>
        <w:t> – методом вертикального проецирования: теодолит устанавливается на двух взаимно перпендикулярных направлениях, визируется на верхнюю и нижнюю точки конструкции, разность координат дает величину крена.</w:t>
      </w:r>
    </w:p>
    <w:p w:rsidR="00D20A69" w:rsidRPr="00AA1330" w:rsidRDefault="00D20A69" w:rsidP="0067627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Отвесом</w:t>
      </w:r>
      <w:r w:rsidRPr="00AA1330">
        <w:rPr>
          <w:rFonts w:ascii="Times New Roman" w:hAnsi="Times New Roman" w:cs="Times New Roman"/>
          <w:sz w:val="28"/>
          <w:szCs w:val="28"/>
        </w:rPr>
        <w:t> (для невысоких конструкций) – расстояние от отвеса до грани колонны измеряется линейкой на разных уровнях.</w:t>
      </w:r>
    </w:p>
    <w:p w:rsidR="00D20A69" w:rsidRPr="00AA1330" w:rsidRDefault="00D20A69" w:rsidP="0067627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Лазерным нивелиром</w:t>
      </w:r>
      <w:r w:rsidRPr="00AA1330">
        <w:rPr>
          <w:rFonts w:ascii="Times New Roman" w:hAnsi="Times New Roman" w:cs="Times New Roman"/>
          <w:sz w:val="28"/>
          <w:szCs w:val="28"/>
        </w:rPr>
        <w:t> с функцией построения вертикальной плоскости.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Обмеры высоты этажа и сечения конструкций</w:t>
      </w:r>
    </w:p>
    <w:p w:rsidR="00D20A69" w:rsidRPr="00D20A69" w:rsidRDefault="00D20A69" w:rsidP="00AA1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Высота этажа измеряется от отметки чистого пола до отметки пола вышележащего этажа (или до низа выступающих конструкций). Используется нивелир или лазерный дальномер.</w:t>
      </w:r>
    </w:p>
    <w:p w:rsidR="00D20A69" w:rsidRPr="00D20A69" w:rsidRDefault="00D20A69" w:rsidP="00AA1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Размеры сечений (толщина стен, ширина и высота балок, колонн) замеряются штангенциркулем, линейкой или рулеткой. Для скрытых сечений (например, в перекрытиях) выполняются вскрытия (шурфы) с последующим обмером.</w:t>
      </w:r>
    </w:p>
    <w:p w:rsidR="00D20A69" w:rsidRPr="00D20A69" w:rsidRDefault="00D20A69" w:rsidP="00AA13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Для панельных зданий особо тщательно обмеряются стыки панелей и их фактические размеры.</w:t>
      </w:r>
    </w:p>
    <w:p w:rsidR="00D20A69" w:rsidRPr="00AA1330" w:rsidRDefault="00D20A69" w:rsidP="00AA13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1330">
        <w:rPr>
          <w:rFonts w:ascii="Times New Roman" w:hAnsi="Times New Roman" w:cs="Times New Roman"/>
          <w:bCs/>
          <w:sz w:val="28"/>
          <w:szCs w:val="28"/>
        </w:rPr>
        <w:t>Оформление результатов обмеров</w:t>
      </w:r>
    </w:p>
    <w:p w:rsidR="00D20A69" w:rsidRPr="00D20A69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По результатам обмеров составляются </w:t>
      </w:r>
      <w:proofErr w:type="spellStart"/>
      <w:r w:rsidRPr="00AA1330">
        <w:rPr>
          <w:rFonts w:ascii="Times New Roman" w:hAnsi="Times New Roman" w:cs="Times New Roman"/>
          <w:bCs/>
          <w:sz w:val="28"/>
          <w:szCs w:val="28"/>
        </w:rPr>
        <w:t>обмерочные</w:t>
      </w:r>
      <w:proofErr w:type="spellEnd"/>
      <w:r w:rsidRPr="00AA1330">
        <w:rPr>
          <w:rFonts w:ascii="Times New Roman" w:hAnsi="Times New Roman" w:cs="Times New Roman"/>
          <w:bCs/>
          <w:sz w:val="28"/>
          <w:szCs w:val="28"/>
        </w:rPr>
        <w:t xml:space="preserve"> чертежи</w:t>
      </w:r>
      <w:r w:rsidRPr="00AA1330">
        <w:rPr>
          <w:rFonts w:ascii="Times New Roman" w:hAnsi="Times New Roman" w:cs="Times New Roman"/>
          <w:sz w:val="28"/>
          <w:szCs w:val="28"/>
        </w:rPr>
        <w:t>:</w:t>
      </w:r>
    </w:p>
    <w:p w:rsidR="00D20A69" w:rsidRPr="00D20A69" w:rsidRDefault="00D20A69" w:rsidP="0067627F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Планы этажей с нанесенными размерами, разбивочными осями;</w:t>
      </w:r>
    </w:p>
    <w:p w:rsidR="00D20A69" w:rsidRPr="00D20A69" w:rsidRDefault="00D20A69" w:rsidP="0067627F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Разрезы (продольные и поперечные) с указанием высотных отметок;</w:t>
      </w:r>
    </w:p>
    <w:p w:rsidR="00D20A69" w:rsidRPr="00D20A69" w:rsidRDefault="00D20A69" w:rsidP="0067627F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Фасады с отметками карнизов, оконных проемов, деформационных швов;</w:t>
      </w:r>
    </w:p>
    <w:p w:rsidR="00D20A69" w:rsidRPr="00D20A69" w:rsidRDefault="00D20A69" w:rsidP="0067627F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Схемы расположения несущих конструкций с замерами сечений и пролетов.</w:t>
      </w:r>
    </w:p>
    <w:p w:rsidR="00D20A69" w:rsidRPr="00D20A69" w:rsidRDefault="00D20A69" w:rsidP="00D20A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На чертежах фиксируются:</w:t>
      </w:r>
    </w:p>
    <w:p w:rsidR="00D20A69" w:rsidRPr="00D20A69" w:rsidRDefault="00D20A69" w:rsidP="0067627F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lastRenderedPageBreak/>
        <w:t>Отклонения от вертикали и горизонтали;</w:t>
      </w:r>
    </w:p>
    <w:p w:rsidR="00D20A69" w:rsidRPr="00D20A69" w:rsidRDefault="00D20A69" w:rsidP="0067627F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Прогибы балок и плит;</w:t>
      </w:r>
    </w:p>
    <w:p w:rsidR="00D20A69" w:rsidRPr="00D20A69" w:rsidRDefault="00D20A69" w:rsidP="0067627F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Ширина раскрытия трещин;</w:t>
      </w:r>
    </w:p>
    <w:p w:rsidR="00D20A69" w:rsidRPr="00D20A69" w:rsidRDefault="00D20A69" w:rsidP="0067627F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Фактические отметки пола, перекрытий, верха колонн.</w:t>
      </w:r>
    </w:p>
    <w:p w:rsidR="00D20A69" w:rsidRPr="006A2661" w:rsidRDefault="00D20A69" w:rsidP="006A26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A2661">
        <w:rPr>
          <w:rFonts w:ascii="Times New Roman" w:hAnsi="Times New Roman" w:cs="Times New Roman"/>
          <w:bCs/>
          <w:sz w:val="28"/>
          <w:szCs w:val="28"/>
        </w:rPr>
        <w:t>Практические рекомендации</w:t>
      </w:r>
    </w:p>
    <w:p w:rsidR="00D20A69" w:rsidRPr="00D20A69" w:rsidRDefault="00D20A69" w:rsidP="0067627F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Перед началом обмеров необходимо ознакомиться с проектной документацией и определить контрольные точки (реперы) на местности.</w:t>
      </w:r>
    </w:p>
    <w:p w:rsidR="00D20A69" w:rsidRPr="00D20A69" w:rsidRDefault="00D20A69" w:rsidP="0067627F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Для ответственных конструкций (например, при надстройке этажей) измерения должны выполняться с точностью до 1-2 мм.</w:t>
      </w:r>
    </w:p>
    <w:p w:rsidR="00D20A69" w:rsidRPr="00D20A69" w:rsidRDefault="00D20A69" w:rsidP="0067627F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При обнаружении деформаций (трещин, прогибов) следует установить маяки и вести периодические наблюдения.</w:t>
      </w:r>
    </w:p>
    <w:p w:rsidR="00D20A69" w:rsidRPr="00D20A69" w:rsidRDefault="00D20A69" w:rsidP="0067627F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 xml:space="preserve">Все результаты заносятся в журналы и затем переносятся в </w:t>
      </w:r>
      <w:proofErr w:type="spellStart"/>
      <w:r w:rsidRPr="00D20A69">
        <w:rPr>
          <w:rFonts w:ascii="Times New Roman" w:hAnsi="Times New Roman" w:cs="Times New Roman"/>
          <w:sz w:val="28"/>
          <w:szCs w:val="28"/>
        </w:rPr>
        <w:t>обмерочные</w:t>
      </w:r>
      <w:proofErr w:type="spellEnd"/>
      <w:r w:rsidRPr="00D20A69">
        <w:rPr>
          <w:rFonts w:ascii="Times New Roman" w:hAnsi="Times New Roman" w:cs="Times New Roman"/>
          <w:sz w:val="28"/>
          <w:szCs w:val="28"/>
        </w:rPr>
        <w:t xml:space="preserve"> чертежи.</w:t>
      </w:r>
    </w:p>
    <w:p w:rsidR="00D20A69" w:rsidRPr="00D20A69" w:rsidRDefault="00D20A69" w:rsidP="0067627F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0A69">
        <w:rPr>
          <w:rFonts w:ascii="Times New Roman" w:hAnsi="Times New Roman" w:cs="Times New Roman"/>
          <w:sz w:val="28"/>
          <w:szCs w:val="28"/>
        </w:rPr>
        <w:t>Для зданий сложной конфигурации (Г-образные, Т-образные секции) обмеры выполняются с учетом всех углов и примыканий.</w:t>
      </w:r>
    </w:p>
    <w:p w:rsidR="00D20A69" w:rsidRPr="00D20A69" w:rsidRDefault="00D20A69" w:rsidP="00D20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4E6" w:rsidRDefault="002014E6" w:rsidP="00D20A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№1 </w:t>
      </w:r>
      <w:r w:rsidRPr="002014E6">
        <w:rPr>
          <w:rFonts w:ascii="Times New Roman" w:hAnsi="Times New Roman" w:cs="Times New Roman"/>
          <w:b/>
          <w:sz w:val="28"/>
          <w:szCs w:val="28"/>
        </w:rPr>
        <w:t>ВЫПОЛНЕНИЕ АРХИТЕКТУРНЫХ ОБМЕРОВ ПОМЕЩЕНИЯ.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Целью практической работы является формирование у студентов профессиональных компетенций в области выполнения архитектурных обмеров помещений как основы для последующего проектирования реконструкции, перепланировки или реставрации зданий.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Задачи практической работы: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Освоить правила работы с измерительными инструментами, научиться составлять обмерные чертежи и оформлять результаты обмеров, получить навыки выявления и фиксации дефектов конструкций.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770">
        <w:rPr>
          <w:rFonts w:ascii="Times New Roman" w:hAnsi="Times New Roman" w:cs="Times New Roman"/>
          <w:b/>
          <w:bCs/>
          <w:sz w:val="28"/>
          <w:szCs w:val="28"/>
        </w:rPr>
        <w:t>Порядок выполнения практической работы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Задание 1. Подготовка к обмерам (аудиторная работа)</w:t>
      </w:r>
    </w:p>
    <w:p w:rsidR="00B62770" w:rsidRPr="00B62770" w:rsidRDefault="00B62770" w:rsidP="0067627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Получить у преподавателя задание на обмер помещения (аудитории, лаборатории, учебного кабинета).</w:t>
      </w:r>
    </w:p>
    <w:p w:rsidR="00B62770" w:rsidRPr="00B62770" w:rsidRDefault="00B62770" w:rsidP="0067627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Ознакомиться с имеющейся документацией (при наличии).</w:t>
      </w:r>
    </w:p>
    <w:p w:rsidR="00B62770" w:rsidRPr="00B62770" w:rsidRDefault="00B62770" w:rsidP="0067627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Подготовить черновые обмерные схемы (кроки) плана помещения, нанеся все видимые элементы: стены, проёмы, ниши, колонны, коммуникации.</w:t>
      </w:r>
    </w:p>
    <w:p w:rsidR="00B62770" w:rsidRPr="00B62770" w:rsidRDefault="00B62770" w:rsidP="0067627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Подготовить полевой журнал, инструменты.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Задание 2. Полевые обмеры помещения</w:t>
      </w:r>
    </w:p>
    <w:p w:rsidR="00B62770" w:rsidRPr="00B62770" w:rsidRDefault="00B62770" w:rsidP="0067627F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Выполнить обмеры помещения согласно методике.</w:t>
      </w:r>
    </w:p>
    <w:p w:rsidR="00B62770" w:rsidRPr="00B62770" w:rsidRDefault="00B62770" w:rsidP="0067627F">
      <w:pPr>
        <w:numPr>
          <w:ilvl w:val="1"/>
          <w:numId w:val="28"/>
        </w:numPr>
        <w:tabs>
          <w:tab w:val="clear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770">
        <w:rPr>
          <w:rFonts w:ascii="Times New Roman" w:hAnsi="Times New Roman" w:cs="Times New Roman"/>
          <w:sz w:val="28"/>
          <w:szCs w:val="28"/>
        </w:rPr>
        <w:t>габаритные</w:t>
      </w:r>
      <w:proofErr w:type="gramEnd"/>
      <w:r w:rsidRPr="00B62770">
        <w:rPr>
          <w:rFonts w:ascii="Times New Roman" w:hAnsi="Times New Roman" w:cs="Times New Roman"/>
          <w:sz w:val="28"/>
          <w:szCs w:val="28"/>
        </w:rPr>
        <w:t xml:space="preserve"> размеры помещения (длина, ширина);</w:t>
      </w:r>
    </w:p>
    <w:p w:rsidR="00B62770" w:rsidRPr="00B62770" w:rsidRDefault="00B62770" w:rsidP="0067627F">
      <w:pPr>
        <w:numPr>
          <w:ilvl w:val="1"/>
          <w:numId w:val="28"/>
        </w:numPr>
        <w:tabs>
          <w:tab w:val="clear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770">
        <w:rPr>
          <w:rFonts w:ascii="Times New Roman" w:hAnsi="Times New Roman" w:cs="Times New Roman"/>
          <w:sz w:val="28"/>
          <w:szCs w:val="28"/>
        </w:rPr>
        <w:t>расположение</w:t>
      </w:r>
      <w:proofErr w:type="gramEnd"/>
      <w:r w:rsidRPr="00B62770">
        <w:rPr>
          <w:rFonts w:ascii="Times New Roman" w:hAnsi="Times New Roman" w:cs="Times New Roman"/>
          <w:sz w:val="28"/>
          <w:szCs w:val="28"/>
        </w:rPr>
        <w:t xml:space="preserve"> и размеры всех проёмов (окна, двери);</w:t>
      </w:r>
    </w:p>
    <w:p w:rsidR="00B62770" w:rsidRPr="00B62770" w:rsidRDefault="00B62770" w:rsidP="0067627F">
      <w:pPr>
        <w:numPr>
          <w:ilvl w:val="1"/>
          <w:numId w:val="28"/>
        </w:numPr>
        <w:tabs>
          <w:tab w:val="clear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770">
        <w:rPr>
          <w:rFonts w:ascii="Times New Roman" w:hAnsi="Times New Roman" w:cs="Times New Roman"/>
          <w:sz w:val="28"/>
          <w:szCs w:val="28"/>
        </w:rPr>
        <w:t>расположение</w:t>
      </w:r>
      <w:proofErr w:type="gramEnd"/>
      <w:r w:rsidRPr="00B62770">
        <w:rPr>
          <w:rFonts w:ascii="Times New Roman" w:hAnsi="Times New Roman" w:cs="Times New Roman"/>
          <w:sz w:val="28"/>
          <w:szCs w:val="28"/>
        </w:rPr>
        <w:t xml:space="preserve"> и размеры ниш, выступов, колонн;</w:t>
      </w:r>
    </w:p>
    <w:p w:rsidR="00B62770" w:rsidRPr="00B62770" w:rsidRDefault="00B62770" w:rsidP="0067627F">
      <w:pPr>
        <w:numPr>
          <w:ilvl w:val="1"/>
          <w:numId w:val="28"/>
        </w:numPr>
        <w:tabs>
          <w:tab w:val="clear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770">
        <w:rPr>
          <w:rFonts w:ascii="Times New Roman" w:hAnsi="Times New Roman" w:cs="Times New Roman"/>
          <w:sz w:val="28"/>
          <w:szCs w:val="28"/>
        </w:rPr>
        <w:t>привязку</w:t>
      </w:r>
      <w:proofErr w:type="gramEnd"/>
      <w:r w:rsidRPr="00B62770">
        <w:rPr>
          <w:rFonts w:ascii="Times New Roman" w:hAnsi="Times New Roman" w:cs="Times New Roman"/>
          <w:sz w:val="28"/>
          <w:szCs w:val="28"/>
        </w:rPr>
        <w:t xml:space="preserve"> инженерных коммуникаций (розеток, выключателей, радиаторов, труб);</w:t>
      </w:r>
    </w:p>
    <w:p w:rsidR="00B62770" w:rsidRPr="00B62770" w:rsidRDefault="00B62770" w:rsidP="0067627F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Измерить высоту помещения (не менее чем в 2–3 точках).</w:t>
      </w:r>
    </w:p>
    <w:p w:rsidR="00B62770" w:rsidRPr="00B62770" w:rsidRDefault="00B62770" w:rsidP="0067627F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Измерить высоту оконных и дверных проёмов, подоконников.</w:t>
      </w:r>
    </w:p>
    <w:p w:rsidR="00B62770" w:rsidRPr="00B62770" w:rsidRDefault="00B62770" w:rsidP="0067627F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spellStart"/>
      <w:r w:rsidRPr="00B62770">
        <w:rPr>
          <w:rFonts w:ascii="Times New Roman" w:hAnsi="Times New Roman" w:cs="Times New Roman"/>
          <w:sz w:val="28"/>
          <w:szCs w:val="28"/>
        </w:rPr>
        <w:t>фотофиксацию</w:t>
      </w:r>
      <w:proofErr w:type="spellEnd"/>
      <w:r w:rsidRPr="00B62770">
        <w:rPr>
          <w:rFonts w:ascii="Times New Roman" w:hAnsi="Times New Roman" w:cs="Times New Roman"/>
          <w:sz w:val="28"/>
          <w:szCs w:val="28"/>
        </w:rPr>
        <w:t xml:space="preserve"> помещения.</w:t>
      </w:r>
    </w:p>
    <w:p w:rsidR="00B62770" w:rsidRPr="00B62770" w:rsidRDefault="00B62770" w:rsidP="0067627F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lastRenderedPageBreak/>
        <w:t xml:space="preserve">Зафиксировать все результаты в полевом журнале и на </w:t>
      </w:r>
      <w:proofErr w:type="spellStart"/>
      <w:r w:rsidRPr="00B62770">
        <w:rPr>
          <w:rFonts w:ascii="Times New Roman" w:hAnsi="Times New Roman" w:cs="Times New Roman"/>
          <w:sz w:val="28"/>
          <w:szCs w:val="28"/>
        </w:rPr>
        <w:t>кроке</w:t>
      </w:r>
      <w:proofErr w:type="spellEnd"/>
      <w:r w:rsidRPr="00B62770">
        <w:rPr>
          <w:rFonts w:ascii="Times New Roman" w:hAnsi="Times New Roman" w:cs="Times New Roman"/>
          <w:sz w:val="28"/>
          <w:szCs w:val="28"/>
        </w:rPr>
        <w:t>.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Задание 3. Камеральная обработка</w:t>
      </w:r>
    </w:p>
    <w:p w:rsidR="00B62770" w:rsidRPr="00B62770" w:rsidRDefault="00B62770" w:rsidP="0067627F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Систематизировать и проверить полевые записи.</w:t>
      </w:r>
    </w:p>
    <w:p w:rsidR="00B62770" w:rsidRPr="00B62770" w:rsidRDefault="00B62770" w:rsidP="0067627F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 xml:space="preserve">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B62770">
        <w:rPr>
          <w:rFonts w:ascii="Times New Roman" w:hAnsi="Times New Roman" w:cs="Times New Roman"/>
          <w:sz w:val="28"/>
          <w:szCs w:val="28"/>
        </w:rPr>
        <w:t>CAD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RENGA</w:t>
      </w:r>
      <w:r w:rsidRPr="00B62770">
        <w:rPr>
          <w:rFonts w:ascii="Times New Roman" w:hAnsi="Times New Roman" w:cs="Times New Roman"/>
          <w:sz w:val="28"/>
          <w:szCs w:val="28"/>
        </w:rPr>
        <w:t xml:space="preserve"> выполнить чистовой план помещения в масштабе 1:50 (или 1:100 по согласованию с преподавателем).</w:t>
      </w:r>
    </w:p>
    <w:p w:rsidR="00B62770" w:rsidRPr="00B62770" w:rsidRDefault="00B62770" w:rsidP="0067627F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Нанести на план все необходимые размеры, привязки, высотные отметки.</w:t>
      </w:r>
    </w:p>
    <w:p w:rsidR="00B62770" w:rsidRPr="00B62770" w:rsidRDefault="00B62770" w:rsidP="0067627F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Выполнить разрез помещения (продольный или поперечный) с указанием высотных отметок пола, потолка, проёмов.</w:t>
      </w:r>
    </w:p>
    <w:p w:rsidR="00B62770" w:rsidRPr="00B62770" w:rsidRDefault="00B62770" w:rsidP="0067627F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Оформить штамп чертежа.</w:t>
      </w:r>
    </w:p>
    <w:p w:rsidR="00B62770" w:rsidRPr="00B62770" w:rsidRDefault="00B62770" w:rsidP="00B627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Задание 4. Оформление отчёта</w:t>
      </w:r>
    </w:p>
    <w:p w:rsidR="00B62770" w:rsidRPr="00B62770" w:rsidRDefault="00B62770" w:rsidP="0067627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Подготовить титульный лист (согласно образцу).</w:t>
      </w:r>
    </w:p>
    <w:p w:rsidR="00B62770" w:rsidRPr="00B62770" w:rsidRDefault="00B62770" w:rsidP="0067627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Составить пояснительную записку (объект, методы, инструменты, дата, исполнители).</w:t>
      </w:r>
    </w:p>
    <w:p w:rsidR="00B62770" w:rsidRPr="00B62770" w:rsidRDefault="00B62770" w:rsidP="0067627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Вставить в отчёт выполненные чертежи (план, разрез).</w:t>
      </w:r>
    </w:p>
    <w:p w:rsidR="00B62770" w:rsidRPr="00B62770" w:rsidRDefault="00B62770" w:rsidP="0067627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Добавить фотоматериалы с пояснениями.</w:t>
      </w:r>
    </w:p>
    <w:p w:rsidR="00B62770" w:rsidRPr="00B62770" w:rsidRDefault="00B62770" w:rsidP="0067627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Составить ведомость выявленных дефектов (при их наличии).</w:t>
      </w:r>
    </w:p>
    <w:p w:rsidR="00B62770" w:rsidRDefault="00B62770" w:rsidP="0067627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770">
        <w:rPr>
          <w:rFonts w:ascii="Times New Roman" w:hAnsi="Times New Roman" w:cs="Times New Roman"/>
          <w:sz w:val="28"/>
          <w:szCs w:val="28"/>
        </w:rPr>
        <w:t>Сдать отчёт на проверку преподавателю.</w:t>
      </w:r>
    </w:p>
    <w:p w:rsidR="00B62770" w:rsidRPr="00B62770" w:rsidRDefault="00B62770" w:rsidP="00B6277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2770">
        <w:rPr>
          <w:rFonts w:ascii="Times New Roman" w:hAnsi="Times New Roman" w:cs="Times New Roman"/>
          <w:bCs/>
          <w:sz w:val="28"/>
          <w:szCs w:val="28"/>
        </w:rPr>
        <w:t>Критерии оценки</w:t>
      </w:r>
    </w:p>
    <w:tbl>
      <w:tblPr>
        <w:tblW w:w="103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0E4843" w:rsidRPr="00B62770" w:rsidTr="000E4843">
        <w:trPr>
          <w:tblHeader/>
        </w:trPr>
        <w:tc>
          <w:tcPr>
            <w:tcW w:w="1843" w:type="dxa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4843" w:rsidRPr="00B62770" w:rsidRDefault="000E4843" w:rsidP="00B627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4843" w:rsidRPr="00B62770" w:rsidRDefault="000E4843" w:rsidP="00B627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Требования к работе</w:t>
            </w:r>
          </w:p>
        </w:tc>
      </w:tr>
      <w:tr w:rsidR="000E4843" w:rsidRPr="00B62770" w:rsidTr="000E4843">
        <w:tc>
          <w:tcPr>
            <w:tcW w:w="184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4843" w:rsidRPr="00B62770" w:rsidRDefault="000E4843" w:rsidP="00B62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B6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(отлично)</w:t>
            </w:r>
          </w:p>
        </w:tc>
        <w:tc>
          <w:tcPr>
            <w:tcW w:w="85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4843" w:rsidRPr="00B62770" w:rsidRDefault="000E4843" w:rsidP="000E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– Кроки и полевой журнал выполнены аккуратно, полно, без </w:t>
            </w:r>
            <w:proofErr w:type="gram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ошибок;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</w:t>
            </w:r>
            <w:proofErr w:type="gram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Все необходимые обмеры выполнены правильно, с учётом требований (привязки, высоты, диагонали);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Чертежи построены точно, в заданном масштабе, с соблюдением требований к оформлению (размеры, штамп, экспликация);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– Отчёт оформлен грамотно, содержит все разделы, </w:t>
            </w:r>
            <w:proofErr w:type="spell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фотофиксацию</w:t>
            </w:r>
            <w:proofErr w:type="spell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, ведомость дефектов (при наличии);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Работа сдана в срок.</w:t>
            </w:r>
          </w:p>
        </w:tc>
      </w:tr>
      <w:tr w:rsidR="000E4843" w:rsidRPr="00B62770" w:rsidTr="000E4843">
        <w:tc>
          <w:tcPr>
            <w:tcW w:w="184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4843" w:rsidRPr="00B62770" w:rsidRDefault="000E4843" w:rsidP="00B62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(хорошо)</w:t>
            </w:r>
          </w:p>
        </w:tc>
        <w:tc>
          <w:tcPr>
            <w:tcW w:w="85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4843" w:rsidRPr="00B62770" w:rsidRDefault="000E4843" w:rsidP="000E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– Имеются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езначительные погрешности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или журнале (не более 2–3 ошибок/пропусков</w:t>
            </w:r>
            <w:proofErr w:type="gram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</w:t>
            </w:r>
            <w:proofErr w:type="gram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обмеры выполнены, но отсутствуют некоторые второстепенные привязки (например, высота подоконника, розеток);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Чертежи выполнены, но есть мелкие неточности в размерах или оформлении;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Отчёт оформлен в целом правильно, но имеются недочёты (например, не все фотографии подписаны);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Работа сдана с небольшой задержкой.</w:t>
            </w:r>
          </w:p>
        </w:tc>
      </w:tr>
      <w:tr w:rsidR="000E4843" w:rsidRPr="00B62770" w:rsidTr="000E4843">
        <w:tc>
          <w:tcPr>
            <w:tcW w:w="184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4843" w:rsidRPr="00B62770" w:rsidRDefault="000E4843" w:rsidP="00B62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(удовлетворительно)</w:t>
            </w:r>
          </w:p>
        </w:tc>
        <w:tc>
          <w:tcPr>
            <w:tcW w:w="85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4843" w:rsidRPr="00B62770" w:rsidRDefault="000E4843" w:rsidP="000E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Крок</w:t>
            </w:r>
            <w:proofErr w:type="spell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или полевой журнал выполнены небрежно, с пропуском значительных </w:t>
            </w:r>
            <w:proofErr w:type="gram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элементов;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</w:t>
            </w:r>
            <w:proofErr w:type="gram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Обмеры выполнены не в полном объёме (отсутствуют привязки проёмов, высотные отметки, диагонали);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Чертежи содержат грубые ошибки в размерах или масштабе;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Отчёт оформлен небрежно, отсутствует часть обязательных разделов;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Работа сдана с опозданием более чем на 1 неделю.</w:t>
            </w:r>
          </w:p>
        </w:tc>
      </w:tr>
      <w:tr w:rsidR="000E4843" w:rsidRPr="00B62770" w:rsidTr="000E4843">
        <w:tc>
          <w:tcPr>
            <w:tcW w:w="1843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4843" w:rsidRPr="00B62770" w:rsidRDefault="000E4843" w:rsidP="00B62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(неудовлетворительно)</w:t>
            </w:r>
          </w:p>
        </w:tc>
        <w:tc>
          <w:tcPr>
            <w:tcW w:w="850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4843" w:rsidRPr="00B62770" w:rsidRDefault="000E4843" w:rsidP="000E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Крок</w:t>
            </w:r>
            <w:proofErr w:type="spell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и журнал отсутствуют или </w:t>
            </w:r>
            <w:proofErr w:type="spellStart"/>
            <w:proofErr w:type="gramStart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нечитаемы</w:t>
            </w:r>
            <w:proofErr w:type="spell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</w:t>
            </w:r>
            <w:proofErr w:type="gramEnd"/>
            <w:r w:rsidRPr="00B62770">
              <w:rPr>
                <w:rFonts w:ascii="Times New Roman" w:hAnsi="Times New Roman" w:cs="Times New Roman"/>
                <w:sz w:val="28"/>
                <w:szCs w:val="28"/>
              </w:rPr>
              <w:t xml:space="preserve"> Обмеры практически не выполнены или содержат системные ошибки (неверные промеры);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Чертежи не построены или полностью не соответствуют замерам;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Отчёт не предоставлен или не соответствует теме;</w:t>
            </w:r>
            <w:r w:rsidRPr="00B62770">
              <w:rPr>
                <w:rFonts w:ascii="Times New Roman" w:hAnsi="Times New Roman" w:cs="Times New Roman"/>
                <w:sz w:val="28"/>
                <w:szCs w:val="28"/>
              </w:rPr>
              <w:br/>
              <w:t>– Работа не сдана (повторное выполнение обязательно).</w:t>
            </w:r>
          </w:p>
        </w:tc>
      </w:tr>
    </w:tbl>
    <w:p w:rsidR="00B62770" w:rsidRPr="000E4843" w:rsidRDefault="00B62770" w:rsidP="000E48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4843">
        <w:rPr>
          <w:rFonts w:ascii="Times New Roman" w:hAnsi="Times New Roman" w:cs="Times New Roman"/>
          <w:bCs/>
          <w:sz w:val="28"/>
          <w:szCs w:val="28"/>
        </w:rPr>
        <w:t xml:space="preserve">Требования к </w:t>
      </w:r>
      <w:proofErr w:type="spellStart"/>
      <w:r w:rsidRPr="000E4843">
        <w:rPr>
          <w:rFonts w:ascii="Times New Roman" w:hAnsi="Times New Roman" w:cs="Times New Roman"/>
          <w:bCs/>
          <w:sz w:val="28"/>
          <w:szCs w:val="28"/>
        </w:rPr>
        <w:t>фотофиксации</w:t>
      </w:r>
      <w:proofErr w:type="spellEnd"/>
    </w:p>
    <w:p w:rsidR="00B62770" w:rsidRPr="0042764D" w:rsidRDefault="00B62770" w:rsidP="00B627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Фотографии должны включать:</w:t>
      </w:r>
    </w:p>
    <w:p w:rsidR="00B62770" w:rsidRPr="0042764D" w:rsidRDefault="00B62770" w:rsidP="0067627F">
      <w:pPr>
        <w:numPr>
          <w:ilvl w:val="0"/>
          <w:numId w:val="3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Общие виды помещения (не менее 2–3 ракурсов);</w:t>
      </w:r>
    </w:p>
    <w:p w:rsidR="00B62770" w:rsidRPr="0042764D" w:rsidRDefault="00B62770" w:rsidP="0067627F">
      <w:pPr>
        <w:numPr>
          <w:ilvl w:val="0"/>
          <w:numId w:val="3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Все стены помещения с привязкой к осям;</w:t>
      </w:r>
    </w:p>
    <w:p w:rsidR="00B62770" w:rsidRPr="0042764D" w:rsidRDefault="00B62770" w:rsidP="0067627F">
      <w:pPr>
        <w:numPr>
          <w:ilvl w:val="0"/>
          <w:numId w:val="3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Каждый оконный и дверной проём (с указанием номера);</w:t>
      </w:r>
    </w:p>
    <w:p w:rsidR="00B62770" w:rsidRPr="0042764D" w:rsidRDefault="00B62770" w:rsidP="0067627F">
      <w:pPr>
        <w:numPr>
          <w:ilvl w:val="0"/>
          <w:numId w:val="3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Дефекты конструкций (с масштабной линейкой);</w:t>
      </w:r>
    </w:p>
    <w:p w:rsidR="00B62770" w:rsidRPr="0042764D" w:rsidRDefault="00B62770" w:rsidP="0067627F">
      <w:pPr>
        <w:numPr>
          <w:ilvl w:val="0"/>
          <w:numId w:val="3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Инженерные коммуникации.</w:t>
      </w:r>
    </w:p>
    <w:p w:rsidR="00B62770" w:rsidRPr="0042764D" w:rsidRDefault="00B62770" w:rsidP="00B627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764D">
        <w:rPr>
          <w:rFonts w:ascii="Times New Roman" w:hAnsi="Times New Roman" w:cs="Times New Roman"/>
          <w:sz w:val="28"/>
          <w:szCs w:val="28"/>
        </w:rPr>
        <w:t>Фотографии нумеруются, на плане помещения указываются точки и направления съёмки.</w:t>
      </w:r>
    </w:p>
    <w:p w:rsidR="00B62770" w:rsidRPr="00B62770" w:rsidRDefault="00B62770" w:rsidP="00B627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A69" w:rsidRPr="00D20A69" w:rsidRDefault="00D20A69" w:rsidP="00D20A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A69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1D5C00" w:rsidRPr="001D5C00" w:rsidRDefault="001D5C00" w:rsidP="00D20A6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5C00">
        <w:rPr>
          <w:rFonts w:ascii="Times New Roman" w:hAnsi="Times New Roman" w:cs="Times New Roman"/>
          <w:sz w:val="28"/>
          <w:szCs w:val="28"/>
        </w:rPr>
        <w:t xml:space="preserve">1. Федоров, В. В. Реконструкция и реставрация </w:t>
      </w:r>
      <w:proofErr w:type="gramStart"/>
      <w:r w:rsidRPr="001D5C00">
        <w:rPr>
          <w:rFonts w:ascii="Times New Roman" w:hAnsi="Times New Roman" w:cs="Times New Roman"/>
          <w:sz w:val="28"/>
          <w:szCs w:val="28"/>
        </w:rPr>
        <w:t>зданий :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учебник для учащихся средних специальных учебных заведений, обучающихся по специальности 08.02.01 «Строительство и эксплуатация зданий и сооружений» / В. В. Федоров. – </w:t>
      </w:r>
      <w:proofErr w:type="gramStart"/>
      <w:r w:rsidRPr="001D5C00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ИНФРА-М, 2025. – 206 с.</w:t>
      </w:r>
    </w:p>
    <w:p w:rsidR="001D5C00" w:rsidRPr="001D5C00" w:rsidRDefault="001D5C00" w:rsidP="00D20A6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5C0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Девятаева</w:t>
      </w:r>
      <w:proofErr w:type="spellEnd"/>
      <w:r w:rsidRPr="001D5C00">
        <w:rPr>
          <w:rFonts w:ascii="Times New Roman" w:hAnsi="Times New Roman" w:cs="Times New Roman"/>
          <w:sz w:val="28"/>
          <w:szCs w:val="28"/>
        </w:rPr>
        <w:t xml:space="preserve">, Г. В. Технология реконструкции и модернизации </w:t>
      </w:r>
      <w:proofErr w:type="gramStart"/>
      <w:r w:rsidRPr="001D5C00">
        <w:rPr>
          <w:rFonts w:ascii="Times New Roman" w:hAnsi="Times New Roman" w:cs="Times New Roman"/>
          <w:sz w:val="28"/>
          <w:szCs w:val="28"/>
        </w:rPr>
        <w:t>зданий :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учебное пособие / Г.В. 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Девятаева</w:t>
      </w:r>
      <w:proofErr w:type="spellEnd"/>
      <w:r w:rsidRPr="001D5C00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1D5C00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ИНФРА-М, 2025. — 250 с. </w:t>
      </w:r>
    </w:p>
    <w:p w:rsidR="001D5C00" w:rsidRPr="001D5C00" w:rsidRDefault="001D5C00" w:rsidP="00D20A6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5C00">
        <w:rPr>
          <w:rFonts w:ascii="Times New Roman" w:hAnsi="Times New Roman" w:cs="Times New Roman"/>
          <w:sz w:val="28"/>
          <w:szCs w:val="28"/>
        </w:rPr>
        <w:t xml:space="preserve">3. Комков, В. А. Техническая эксплуатация зданий и </w:t>
      </w:r>
      <w:proofErr w:type="gramStart"/>
      <w:r w:rsidRPr="001D5C00">
        <w:rPr>
          <w:rFonts w:ascii="Times New Roman" w:hAnsi="Times New Roman" w:cs="Times New Roman"/>
          <w:sz w:val="28"/>
          <w:szCs w:val="28"/>
        </w:rPr>
        <w:t>сооружений :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учебник / В.А. Комков, В.Б. Акимов, Н.С. 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Тимахова</w:t>
      </w:r>
      <w:proofErr w:type="spellEnd"/>
      <w:r w:rsidRPr="001D5C00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1D5C00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доп. — Москва : ИНФРА-М, 2026. </w:t>
      </w:r>
    </w:p>
    <w:p w:rsidR="001D5C00" w:rsidRPr="001D5C00" w:rsidRDefault="001D5C00" w:rsidP="00D20A6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5C0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D5C00">
        <w:rPr>
          <w:rFonts w:ascii="Times New Roman" w:hAnsi="Times New Roman" w:cs="Times New Roman"/>
          <w:iCs/>
          <w:sz w:val="28"/>
          <w:szCs w:val="28"/>
        </w:rPr>
        <w:t>Гусакова</w:t>
      </w:r>
      <w:proofErr w:type="spellEnd"/>
      <w:r w:rsidRPr="001D5C00">
        <w:rPr>
          <w:rFonts w:ascii="Times New Roman" w:hAnsi="Times New Roman" w:cs="Times New Roman"/>
          <w:iCs/>
          <w:sz w:val="28"/>
          <w:szCs w:val="28"/>
        </w:rPr>
        <w:t>, Е. А. </w:t>
      </w:r>
      <w:r w:rsidRPr="001D5C00">
        <w:rPr>
          <w:rFonts w:ascii="Times New Roman" w:hAnsi="Times New Roman" w:cs="Times New Roman"/>
          <w:sz w:val="28"/>
          <w:szCs w:val="28"/>
        </w:rPr>
        <w:t xml:space="preserve"> Эксплуатация зданий и </w:t>
      </w:r>
      <w:proofErr w:type="gramStart"/>
      <w:r w:rsidRPr="001D5C00">
        <w:rPr>
          <w:rFonts w:ascii="Times New Roman" w:hAnsi="Times New Roman" w:cs="Times New Roman"/>
          <w:sz w:val="28"/>
          <w:szCs w:val="28"/>
        </w:rPr>
        <w:t>сооружений :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 / Е. А. 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Pr="001D5C00">
        <w:rPr>
          <w:rFonts w:ascii="Times New Roman" w:hAnsi="Times New Roman" w:cs="Times New Roman"/>
          <w:sz w:val="28"/>
          <w:szCs w:val="28"/>
        </w:rPr>
        <w:t xml:space="preserve">, А. С. Павлов. — 3-е изд., 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1D5C00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1D5C00">
        <w:rPr>
          <w:rFonts w:ascii="Times New Roman" w:hAnsi="Times New Roman" w:cs="Times New Roman"/>
          <w:sz w:val="28"/>
          <w:szCs w:val="28"/>
        </w:rPr>
        <w:t xml:space="preserve"> доп. — Москва : Издательство </w:t>
      </w:r>
      <w:proofErr w:type="spellStart"/>
      <w:r w:rsidRPr="001D5C0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D5C00">
        <w:rPr>
          <w:rFonts w:ascii="Times New Roman" w:hAnsi="Times New Roman" w:cs="Times New Roman"/>
          <w:sz w:val="28"/>
          <w:szCs w:val="28"/>
        </w:rPr>
        <w:t>, 2026. </w:t>
      </w:r>
      <w:bookmarkStart w:id="0" w:name="_GoBack"/>
      <w:bookmarkEnd w:id="0"/>
    </w:p>
    <w:sectPr w:rsidR="001D5C00" w:rsidRPr="001D5C00" w:rsidSect="00DB0795">
      <w:footerReference w:type="defaul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7F" w:rsidRDefault="0067627F" w:rsidP="002C77F6">
      <w:pPr>
        <w:spacing w:after="0" w:line="240" w:lineRule="auto"/>
      </w:pPr>
      <w:r>
        <w:separator/>
      </w:r>
    </w:p>
  </w:endnote>
  <w:endnote w:type="continuationSeparator" w:id="0">
    <w:p w:rsidR="0067627F" w:rsidRDefault="0067627F" w:rsidP="002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100427"/>
      <w:docPartObj>
        <w:docPartGallery w:val="Page Numbers (Bottom of Page)"/>
        <w:docPartUnique/>
      </w:docPartObj>
    </w:sdtPr>
    <w:sdtContent>
      <w:p w:rsidR="00B62770" w:rsidRDefault="00B627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C00">
          <w:rPr>
            <w:noProof/>
          </w:rPr>
          <w:t>20</w:t>
        </w:r>
        <w:r>
          <w:fldChar w:fldCharType="end"/>
        </w:r>
      </w:p>
    </w:sdtContent>
  </w:sdt>
  <w:p w:rsidR="00B62770" w:rsidRDefault="00B627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7F" w:rsidRDefault="0067627F" w:rsidP="002C77F6">
      <w:pPr>
        <w:spacing w:after="0" w:line="240" w:lineRule="auto"/>
      </w:pPr>
      <w:r>
        <w:separator/>
      </w:r>
    </w:p>
  </w:footnote>
  <w:footnote w:type="continuationSeparator" w:id="0">
    <w:p w:rsidR="0067627F" w:rsidRDefault="0067627F" w:rsidP="002C7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97C0C"/>
    <w:multiLevelType w:val="multilevel"/>
    <w:tmpl w:val="611A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808FB"/>
    <w:multiLevelType w:val="multilevel"/>
    <w:tmpl w:val="722ED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601D7"/>
    <w:multiLevelType w:val="multilevel"/>
    <w:tmpl w:val="46AE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F77E1"/>
    <w:multiLevelType w:val="multilevel"/>
    <w:tmpl w:val="9868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DD3C90"/>
    <w:multiLevelType w:val="multilevel"/>
    <w:tmpl w:val="4878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D0080"/>
    <w:multiLevelType w:val="multilevel"/>
    <w:tmpl w:val="BEBE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D057A"/>
    <w:multiLevelType w:val="multilevel"/>
    <w:tmpl w:val="A7B6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F4541"/>
    <w:multiLevelType w:val="multilevel"/>
    <w:tmpl w:val="164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EB2C29"/>
    <w:multiLevelType w:val="multilevel"/>
    <w:tmpl w:val="DC34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7A79E0"/>
    <w:multiLevelType w:val="multilevel"/>
    <w:tmpl w:val="95E8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36FAD"/>
    <w:multiLevelType w:val="multilevel"/>
    <w:tmpl w:val="0A96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C17E96"/>
    <w:multiLevelType w:val="multilevel"/>
    <w:tmpl w:val="4F94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1D38A8"/>
    <w:multiLevelType w:val="multilevel"/>
    <w:tmpl w:val="8A04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20752"/>
    <w:multiLevelType w:val="multilevel"/>
    <w:tmpl w:val="1B6A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1A63D2"/>
    <w:multiLevelType w:val="multilevel"/>
    <w:tmpl w:val="6352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36F2E"/>
    <w:multiLevelType w:val="multilevel"/>
    <w:tmpl w:val="F496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473D37"/>
    <w:multiLevelType w:val="multilevel"/>
    <w:tmpl w:val="4108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62E7D"/>
    <w:multiLevelType w:val="multilevel"/>
    <w:tmpl w:val="7DF2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185688"/>
    <w:multiLevelType w:val="multilevel"/>
    <w:tmpl w:val="EC58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32154A"/>
    <w:multiLevelType w:val="multilevel"/>
    <w:tmpl w:val="C5C6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E630C4"/>
    <w:multiLevelType w:val="multilevel"/>
    <w:tmpl w:val="0A1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A12BA6"/>
    <w:multiLevelType w:val="multilevel"/>
    <w:tmpl w:val="71AE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8676D0"/>
    <w:multiLevelType w:val="multilevel"/>
    <w:tmpl w:val="C566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2B7B52"/>
    <w:multiLevelType w:val="multilevel"/>
    <w:tmpl w:val="A610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F44624"/>
    <w:multiLevelType w:val="multilevel"/>
    <w:tmpl w:val="4196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32197B"/>
    <w:multiLevelType w:val="multilevel"/>
    <w:tmpl w:val="8E524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017F2C"/>
    <w:multiLevelType w:val="multilevel"/>
    <w:tmpl w:val="2226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DF3969"/>
    <w:multiLevelType w:val="multilevel"/>
    <w:tmpl w:val="5A7A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953828"/>
    <w:multiLevelType w:val="multilevel"/>
    <w:tmpl w:val="39EE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6141CB"/>
    <w:multiLevelType w:val="multilevel"/>
    <w:tmpl w:val="9C72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7A61CC"/>
    <w:multiLevelType w:val="multilevel"/>
    <w:tmpl w:val="35B0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647559"/>
    <w:multiLevelType w:val="multilevel"/>
    <w:tmpl w:val="2DA2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8"/>
  </w:num>
  <w:num w:numId="3">
    <w:abstractNumId w:val="23"/>
  </w:num>
  <w:num w:numId="4">
    <w:abstractNumId w:val="9"/>
  </w:num>
  <w:num w:numId="5">
    <w:abstractNumId w:val="17"/>
  </w:num>
  <w:num w:numId="6">
    <w:abstractNumId w:val="21"/>
  </w:num>
  <w:num w:numId="7">
    <w:abstractNumId w:val="19"/>
  </w:num>
  <w:num w:numId="8">
    <w:abstractNumId w:val="20"/>
  </w:num>
  <w:num w:numId="9">
    <w:abstractNumId w:val="4"/>
  </w:num>
  <w:num w:numId="10">
    <w:abstractNumId w:val="2"/>
  </w:num>
  <w:num w:numId="11">
    <w:abstractNumId w:val="15"/>
  </w:num>
  <w:num w:numId="12">
    <w:abstractNumId w:val="24"/>
  </w:num>
  <w:num w:numId="13">
    <w:abstractNumId w:val="0"/>
  </w:num>
  <w:num w:numId="14">
    <w:abstractNumId w:val="13"/>
  </w:num>
  <w:num w:numId="15">
    <w:abstractNumId w:val="30"/>
  </w:num>
  <w:num w:numId="16">
    <w:abstractNumId w:val="22"/>
  </w:num>
  <w:num w:numId="17">
    <w:abstractNumId w:val="14"/>
  </w:num>
  <w:num w:numId="18">
    <w:abstractNumId w:val="12"/>
  </w:num>
  <w:num w:numId="19">
    <w:abstractNumId w:val="16"/>
  </w:num>
  <w:num w:numId="20">
    <w:abstractNumId w:val="11"/>
  </w:num>
  <w:num w:numId="21">
    <w:abstractNumId w:val="3"/>
  </w:num>
  <w:num w:numId="22">
    <w:abstractNumId w:val="29"/>
  </w:num>
  <w:num w:numId="23">
    <w:abstractNumId w:val="7"/>
  </w:num>
  <w:num w:numId="24">
    <w:abstractNumId w:val="26"/>
  </w:num>
  <w:num w:numId="25">
    <w:abstractNumId w:val="27"/>
  </w:num>
  <w:num w:numId="26">
    <w:abstractNumId w:val="6"/>
  </w:num>
  <w:num w:numId="27">
    <w:abstractNumId w:val="28"/>
  </w:num>
  <w:num w:numId="28">
    <w:abstractNumId w:val="25"/>
  </w:num>
  <w:num w:numId="29">
    <w:abstractNumId w:val="5"/>
  </w:num>
  <w:num w:numId="30">
    <w:abstractNumId w:val="1"/>
  </w:num>
  <w:num w:numId="31">
    <w:abstractNumId w:val="8"/>
  </w:num>
  <w:num w:numId="32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6F"/>
    <w:rsid w:val="0000194F"/>
    <w:rsid w:val="000027D3"/>
    <w:rsid w:val="00003C3B"/>
    <w:rsid w:val="00005852"/>
    <w:rsid w:val="00011A22"/>
    <w:rsid w:val="000168E2"/>
    <w:rsid w:val="00020FC2"/>
    <w:rsid w:val="00022EA3"/>
    <w:rsid w:val="0002764D"/>
    <w:rsid w:val="00035C7F"/>
    <w:rsid w:val="00052BD2"/>
    <w:rsid w:val="0006053D"/>
    <w:rsid w:val="000612A5"/>
    <w:rsid w:val="00063DFA"/>
    <w:rsid w:val="00064A8F"/>
    <w:rsid w:val="000747F2"/>
    <w:rsid w:val="000774B6"/>
    <w:rsid w:val="00077E5B"/>
    <w:rsid w:val="00085BA0"/>
    <w:rsid w:val="00087228"/>
    <w:rsid w:val="0009085F"/>
    <w:rsid w:val="00091715"/>
    <w:rsid w:val="000B2989"/>
    <w:rsid w:val="000E1C1F"/>
    <w:rsid w:val="000E4843"/>
    <w:rsid w:val="000E6BFE"/>
    <w:rsid w:val="000F2738"/>
    <w:rsid w:val="000F44DB"/>
    <w:rsid w:val="00101792"/>
    <w:rsid w:val="001158F6"/>
    <w:rsid w:val="0012315B"/>
    <w:rsid w:val="00124BAC"/>
    <w:rsid w:val="00124C40"/>
    <w:rsid w:val="0013142E"/>
    <w:rsid w:val="00132956"/>
    <w:rsid w:val="00132E86"/>
    <w:rsid w:val="001459AD"/>
    <w:rsid w:val="00151AA3"/>
    <w:rsid w:val="0015409F"/>
    <w:rsid w:val="001550D8"/>
    <w:rsid w:val="00160D61"/>
    <w:rsid w:val="001910CD"/>
    <w:rsid w:val="001A01BE"/>
    <w:rsid w:val="001A2152"/>
    <w:rsid w:val="001A21CB"/>
    <w:rsid w:val="001A4883"/>
    <w:rsid w:val="001A58EF"/>
    <w:rsid w:val="001A7BF1"/>
    <w:rsid w:val="001B1B4B"/>
    <w:rsid w:val="001B220C"/>
    <w:rsid w:val="001B3BB1"/>
    <w:rsid w:val="001B468A"/>
    <w:rsid w:val="001C0F98"/>
    <w:rsid w:val="001C2F02"/>
    <w:rsid w:val="001C445A"/>
    <w:rsid w:val="001C6629"/>
    <w:rsid w:val="001C695D"/>
    <w:rsid w:val="001D5C00"/>
    <w:rsid w:val="001E030A"/>
    <w:rsid w:val="001E1A9E"/>
    <w:rsid w:val="001E4A3D"/>
    <w:rsid w:val="001F07D7"/>
    <w:rsid w:val="001F4760"/>
    <w:rsid w:val="001F5F5D"/>
    <w:rsid w:val="001F7EFC"/>
    <w:rsid w:val="002014E6"/>
    <w:rsid w:val="00207ECC"/>
    <w:rsid w:val="00210887"/>
    <w:rsid w:val="00216741"/>
    <w:rsid w:val="002235C1"/>
    <w:rsid w:val="00223A25"/>
    <w:rsid w:val="0023190B"/>
    <w:rsid w:val="002415D4"/>
    <w:rsid w:val="00250B3F"/>
    <w:rsid w:val="002519DA"/>
    <w:rsid w:val="002543AD"/>
    <w:rsid w:val="00255A61"/>
    <w:rsid w:val="00267272"/>
    <w:rsid w:val="00271920"/>
    <w:rsid w:val="00275DC9"/>
    <w:rsid w:val="00276728"/>
    <w:rsid w:val="00280E56"/>
    <w:rsid w:val="00282701"/>
    <w:rsid w:val="00287946"/>
    <w:rsid w:val="00293D1B"/>
    <w:rsid w:val="002949F7"/>
    <w:rsid w:val="002A177D"/>
    <w:rsid w:val="002A3056"/>
    <w:rsid w:val="002B0FD0"/>
    <w:rsid w:val="002B2795"/>
    <w:rsid w:val="002B2BA9"/>
    <w:rsid w:val="002C72A1"/>
    <w:rsid w:val="002C77F6"/>
    <w:rsid w:val="002D57A8"/>
    <w:rsid w:val="002D585D"/>
    <w:rsid w:val="002E022B"/>
    <w:rsid w:val="002E1D7E"/>
    <w:rsid w:val="002F0512"/>
    <w:rsid w:val="002F094E"/>
    <w:rsid w:val="00303BAB"/>
    <w:rsid w:val="0031284C"/>
    <w:rsid w:val="003243B4"/>
    <w:rsid w:val="00333770"/>
    <w:rsid w:val="00333963"/>
    <w:rsid w:val="00334D3B"/>
    <w:rsid w:val="00337740"/>
    <w:rsid w:val="003403F5"/>
    <w:rsid w:val="00342BE4"/>
    <w:rsid w:val="0035197F"/>
    <w:rsid w:val="00356BBA"/>
    <w:rsid w:val="003646CD"/>
    <w:rsid w:val="003719BC"/>
    <w:rsid w:val="003747E1"/>
    <w:rsid w:val="0038053C"/>
    <w:rsid w:val="00381AF5"/>
    <w:rsid w:val="00386BD3"/>
    <w:rsid w:val="003921AE"/>
    <w:rsid w:val="003940B1"/>
    <w:rsid w:val="003A24E2"/>
    <w:rsid w:val="003B3A53"/>
    <w:rsid w:val="003B419C"/>
    <w:rsid w:val="003B679F"/>
    <w:rsid w:val="003C0FE1"/>
    <w:rsid w:val="003D42B0"/>
    <w:rsid w:val="003D7070"/>
    <w:rsid w:val="003D7128"/>
    <w:rsid w:val="003F5A17"/>
    <w:rsid w:val="004021D4"/>
    <w:rsid w:val="00426A9F"/>
    <w:rsid w:val="00432C21"/>
    <w:rsid w:val="00433BFB"/>
    <w:rsid w:val="00434A38"/>
    <w:rsid w:val="00435097"/>
    <w:rsid w:val="004358AA"/>
    <w:rsid w:val="0045450D"/>
    <w:rsid w:val="0046523B"/>
    <w:rsid w:val="00470D50"/>
    <w:rsid w:val="00480A7C"/>
    <w:rsid w:val="004A4618"/>
    <w:rsid w:val="004B1983"/>
    <w:rsid w:val="004B4ADF"/>
    <w:rsid w:val="004B777F"/>
    <w:rsid w:val="004C5C68"/>
    <w:rsid w:val="004D63C3"/>
    <w:rsid w:val="004E190D"/>
    <w:rsid w:val="004E7BFA"/>
    <w:rsid w:val="004F3FC5"/>
    <w:rsid w:val="00506014"/>
    <w:rsid w:val="005126BF"/>
    <w:rsid w:val="0052050E"/>
    <w:rsid w:val="0052279C"/>
    <w:rsid w:val="005241A2"/>
    <w:rsid w:val="00526674"/>
    <w:rsid w:val="0052691D"/>
    <w:rsid w:val="0053006B"/>
    <w:rsid w:val="00530A9A"/>
    <w:rsid w:val="00531936"/>
    <w:rsid w:val="00533052"/>
    <w:rsid w:val="00541DDC"/>
    <w:rsid w:val="00546168"/>
    <w:rsid w:val="00554BB0"/>
    <w:rsid w:val="00555CFE"/>
    <w:rsid w:val="00563F44"/>
    <w:rsid w:val="00582257"/>
    <w:rsid w:val="00582F94"/>
    <w:rsid w:val="00590D80"/>
    <w:rsid w:val="005A03F9"/>
    <w:rsid w:val="005A11DC"/>
    <w:rsid w:val="005B3C04"/>
    <w:rsid w:val="005C65EF"/>
    <w:rsid w:val="005D092D"/>
    <w:rsid w:val="005D0F7D"/>
    <w:rsid w:val="005E553C"/>
    <w:rsid w:val="005E6FD0"/>
    <w:rsid w:val="005F3CEF"/>
    <w:rsid w:val="005F3F10"/>
    <w:rsid w:val="00605D97"/>
    <w:rsid w:val="00613447"/>
    <w:rsid w:val="00620267"/>
    <w:rsid w:val="00625FBA"/>
    <w:rsid w:val="00627954"/>
    <w:rsid w:val="00631000"/>
    <w:rsid w:val="00646F6D"/>
    <w:rsid w:val="00651CC9"/>
    <w:rsid w:val="0065547B"/>
    <w:rsid w:val="00662F48"/>
    <w:rsid w:val="006660BC"/>
    <w:rsid w:val="00666D33"/>
    <w:rsid w:val="00675CBA"/>
    <w:rsid w:val="0067627F"/>
    <w:rsid w:val="00676A11"/>
    <w:rsid w:val="006821BA"/>
    <w:rsid w:val="006863B3"/>
    <w:rsid w:val="00696390"/>
    <w:rsid w:val="006A2661"/>
    <w:rsid w:val="006A469B"/>
    <w:rsid w:val="006A4ABD"/>
    <w:rsid w:val="006C4E7A"/>
    <w:rsid w:val="006D43A1"/>
    <w:rsid w:val="006D552B"/>
    <w:rsid w:val="006E01E5"/>
    <w:rsid w:val="006E19FE"/>
    <w:rsid w:val="006E2F40"/>
    <w:rsid w:val="006E3005"/>
    <w:rsid w:val="006F3A14"/>
    <w:rsid w:val="006F401A"/>
    <w:rsid w:val="006F7A04"/>
    <w:rsid w:val="00703DFB"/>
    <w:rsid w:val="0071352A"/>
    <w:rsid w:val="00720EB7"/>
    <w:rsid w:val="00720F87"/>
    <w:rsid w:val="0072534D"/>
    <w:rsid w:val="0073223E"/>
    <w:rsid w:val="0073281F"/>
    <w:rsid w:val="007329BC"/>
    <w:rsid w:val="007334AE"/>
    <w:rsid w:val="00740E5C"/>
    <w:rsid w:val="00744E7D"/>
    <w:rsid w:val="007534F9"/>
    <w:rsid w:val="00753BED"/>
    <w:rsid w:val="007578D1"/>
    <w:rsid w:val="007608DD"/>
    <w:rsid w:val="00763F1C"/>
    <w:rsid w:val="0078313F"/>
    <w:rsid w:val="007863E4"/>
    <w:rsid w:val="00787FFD"/>
    <w:rsid w:val="00796646"/>
    <w:rsid w:val="007A3EB1"/>
    <w:rsid w:val="007B3A5B"/>
    <w:rsid w:val="007C0DED"/>
    <w:rsid w:val="007C24C0"/>
    <w:rsid w:val="007D1F06"/>
    <w:rsid w:val="007D53B7"/>
    <w:rsid w:val="007D6377"/>
    <w:rsid w:val="007E108B"/>
    <w:rsid w:val="007E7664"/>
    <w:rsid w:val="007E78D7"/>
    <w:rsid w:val="007F1F4D"/>
    <w:rsid w:val="007F2AA1"/>
    <w:rsid w:val="007F2B54"/>
    <w:rsid w:val="0080468E"/>
    <w:rsid w:val="0081394E"/>
    <w:rsid w:val="00813C6F"/>
    <w:rsid w:val="00814D2B"/>
    <w:rsid w:val="0081792E"/>
    <w:rsid w:val="00821284"/>
    <w:rsid w:val="00822544"/>
    <w:rsid w:val="00835DC9"/>
    <w:rsid w:val="00846C34"/>
    <w:rsid w:val="00860661"/>
    <w:rsid w:val="0086467E"/>
    <w:rsid w:val="00870F80"/>
    <w:rsid w:val="00876237"/>
    <w:rsid w:val="008850E2"/>
    <w:rsid w:val="008943BB"/>
    <w:rsid w:val="00897A9C"/>
    <w:rsid w:val="008A1834"/>
    <w:rsid w:val="008A2620"/>
    <w:rsid w:val="008B1B45"/>
    <w:rsid w:val="008C3015"/>
    <w:rsid w:val="008D1BEF"/>
    <w:rsid w:val="008E1D4F"/>
    <w:rsid w:val="008E3536"/>
    <w:rsid w:val="008F035D"/>
    <w:rsid w:val="008F4583"/>
    <w:rsid w:val="008F4658"/>
    <w:rsid w:val="008F7784"/>
    <w:rsid w:val="00915989"/>
    <w:rsid w:val="0092698F"/>
    <w:rsid w:val="0093198C"/>
    <w:rsid w:val="009321B3"/>
    <w:rsid w:val="00941968"/>
    <w:rsid w:val="009511FE"/>
    <w:rsid w:val="0095275B"/>
    <w:rsid w:val="00956651"/>
    <w:rsid w:val="009600B2"/>
    <w:rsid w:val="0096264B"/>
    <w:rsid w:val="00967038"/>
    <w:rsid w:val="009739E7"/>
    <w:rsid w:val="00973C11"/>
    <w:rsid w:val="009815D8"/>
    <w:rsid w:val="00985084"/>
    <w:rsid w:val="009935A7"/>
    <w:rsid w:val="009A2023"/>
    <w:rsid w:val="009A5234"/>
    <w:rsid w:val="009B3316"/>
    <w:rsid w:val="009B3DEA"/>
    <w:rsid w:val="009B7E39"/>
    <w:rsid w:val="009C0A62"/>
    <w:rsid w:val="009C0B1F"/>
    <w:rsid w:val="009C4C5C"/>
    <w:rsid w:val="009C6E4D"/>
    <w:rsid w:val="009C777D"/>
    <w:rsid w:val="009D1702"/>
    <w:rsid w:val="009D6B1F"/>
    <w:rsid w:val="009E466F"/>
    <w:rsid w:val="009E5AEB"/>
    <w:rsid w:val="009F0C11"/>
    <w:rsid w:val="00A020F7"/>
    <w:rsid w:val="00A06B21"/>
    <w:rsid w:val="00A07798"/>
    <w:rsid w:val="00A13605"/>
    <w:rsid w:val="00A24CC5"/>
    <w:rsid w:val="00A26861"/>
    <w:rsid w:val="00A4393A"/>
    <w:rsid w:val="00A47351"/>
    <w:rsid w:val="00A53A85"/>
    <w:rsid w:val="00A57F75"/>
    <w:rsid w:val="00A64F20"/>
    <w:rsid w:val="00A65F3B"/>
    <w:rsid w:val="00A7366D"/>
    <w:rsid w:val="00A73A0F"/>
    <w:rsid w:val="00A76815"/>
    <w:rsid w:val="00A76C96"/>
    <w:rsid w:val="00A8146A"/>
    <w:rsid w:val="00A8543B"/>
    <w:rsid w:val="00A946B6"/>
    <w:rsid w:val="00A96D2C"/>
    <w:rsid w:val="00A96DF2"/>
    <w:rsid w:val="00AA1330"/>
    <w:rsid w:val="00AA214F"/>
    <w:rsid w:val="00AA394C"/>
    <w:rsid w:val="00AA5A20"/>
    <w:rsid w:val="00AB61D0"/>
    <w:rsid w:val="00AC262C"/>
    <w:rsid w:val="00AD0E6F"/>
    <w:rsid w:val="00AD3941"/>
    <w:rsid w:val="00AD70E7"/>
    <w:rsid w:val="00AE0878"/>
    <w:rsid w:val="00AE45A4"/>
    <w:rsid w:val="00AF66DF"/>
    <w:rsid w:val="00B00EB4"/>
    <w:rsid w:val="00B06BAE"/>
    <w:rsid w:val="00B116E1"/>
    <w:rsid w:val="00B1397E"/>
    <w:rsid w:val="00B20BE1"/>
    <w:rsid w:val="00B22019"/>
    <w:rsid w:val="00B36A04"/>
    <w:rsid w:val="00B437BC"/>
    <w:rsid w:val="00B45895"/>
    <w:rsid w:val="00B62104"/>
    <w:rsid w:val="00B62770"/>
    <w:rsid w:val="00B71470"/>
    <w:rsid w:val="00B72704"/>
    <w:rsid w:val="00B7309A"/>
    <w:rsid w:val="00B763A5"/>
    <w:rsid w:val="00B76676"/>
    <w:rsid w:val="00B80731"/>
    <w:rsid w:val="00B85238"/>
    <w:rsid w:val="00BA23D3"/>
    <w:rsid w:val="00BB2B32"/>
    <w:rsid w:val="00BC36DC"/>
    <w:rsid w:val="00BD6853"/>
    <w:rsid w:val="00BD70AE"/>
    <w:rsid w:val="00BE1A34"/>
    <w:rsid w:val="00BE6368"/>
    <w:rsid w:val="00BF4BD8"/>
    <w:rsid w:val="00BF5ACA"/>
    <w:rsid w:val="00C00112"/>
    <w:rsid w:val="00C0112C"/>
    <w:rsid w:val="00C03AEA"/>
    <w:rsid w:val="00C13EAC"/>
    <w:rsid w:val="00C16A7D"/>
    <w:rsid w:val="00C173D1"/>
    <w:rsid w:val="00C17428"/>
    <w:rsid w:val="00C2557F"/>
    <w:rsid w:val="00C27946"/>
    <w:rsid w:val="00C31EC9"/>
    <w:rsid w:val="00C644A2"/>
    <w:rsid w:val="00C64F6E"/>
    <w:rsid w:val="00C65C62"/>
    <w:rsid w:val="00C71E3B"/>
    <w:rsid w:val="00C84E88"/>
    <w:rsid w:val="00C8721B"/>
    <w:rsid w:val="00CA0EAA"/>
    <w:rsid w:val="00CA29CC"/>
    <w:rsid w:val="00CB1A59"/>
    <w:rsid w:val="00CB5026"/>
    <w:rsid w:val="00CB53FB"/>
    <w:rsid w:val="00CB7E1D"/>
    <w:rsid w:val="00CC1320"/>
    <w:rsid w:val="00CC2198"/>
    <w:rsid w:val="00CC6101"/>
    <w:rsid w:val="00CD665E"/>
    <w:rsid w:val="00CE759B"/>
    <w:rsid w:val="00CF1402"/>
    <w:rsid w:val="00D03140"/>
    <w:rsid w:val="00D146CD"/>
    <w:rsid w:val="00D20A69"/>
    <w:rsid w:val="00D21FC8"/>
    <w:rsid w:val="00D22BA9"/>
    <w:rsid w:val="00D23E58"/>
    <w:rsid w:val="00D3346F"/>
    <w:rsid w:val="00D33DBF"/>
    <w:rsid w:val="00D40F37"/>
    <w:rsid w:val="00D41E1B"/>
    <w:rsid w:val="00D42118"/>
    <w:rsid w:val="00D451B0"/>
    <w:rsid w:val="00D45E19"/>
    <w:rsid w:val="00D47420"/>
    <w:rsid w:val="00D47E96"/>
    <w:rsid w:val="00D51022"/>
    <w:rsid w:val="00D5557D"/>
    <w:rsid w:val="00D614A0"/>
    <w:rsid w:val="00D639DB"/>
    <w:rsid w:val="00D646E2"/>
    <w:rsid w:val="00D769FB"/>
    <w:rsid w:val="00D84BF9"/>
    <w:rsid w:val="00D9002C"/>
    <w:rsid w:val="00D90F4F"/>
    <w:rsid w:val="00DA04A0"/>
    <w:rsid w:val="00DB0795"/>
    <w:rsid w:val="00DB4868"/>
    <w:rsid w:val="00DB6AD5"/>
    <w:rsid w:val="00DC1748"/>
    <w:rsid w:val="00DC2623"/>
    <w:rsid w:val="00DC3600"/>
    <w:rsid w:val="00DC6527"/>
    <w:rsid w:val="00DC7A77"/>
    <w:rsid w:val="00DD3212"/>
    <w:rsid w:val="00DE2829"/>
    <w:rsid w:val="00E0130D"/>
    <w:rsid w:val="00E013FA"/>
    <w:rsid w:val="00E02534"/>
    <w:rsid w:val="00E07435"/>
    <w:rsid w:val="00E10684"/>
    <w:rsid w:val="00E15B6F"/>
    <w:rsid w:val="00E2227D"/>
    <w:rsid w:val="00E321C2"/>
    <w:rsid w:val="00E35DFA"/>
    <w:rsid w:val="00E4085E"/>
    <w:rsid w:val="00E42D07"/>
    <w:rsid w:val="00E45F3C"/>
    <w:rsid w:val="00E47A77"/>
    <w:rsid w:val="00E51093"/>
    <w:rsid w:val="00E55636"/>
    <w:rsid w:val="00E57F19"/>
    <w:rsid w:val="00E63599"/>
    <w:rsid w:val="00E73D20"/>
    <w:rsid w:val="00E749F8"/>
    <w:rsid w:val="00E86735"/>
    <w:rsid w:val="00E87A34"/>
    <w:rsid w:val="00EA4027"/>
    <w:rsid w:val="00EA58C2"/>
    <w:rsid w:val="00EA6E61"/>
    <w:rsid w:val="00EB16DE"/>
    <w:rsid w:val="00EB57CE"/>
    <w:rsid w:val="00ED0C23"/>
    <w:rsid w:val="00ED310E"/>
    <w:rsid w:val="00ED47DB"/>
    <w:rsid w:val="00EE303A"/>
    <w:rsid w:val="00EE30CA"/>
    <w:rsid w:val="00F01852"/>
    <w:rsid w:val="00F029D1"/>
    <w:rsid w:val="00F0312D"/>
    <w:rsid w:val="00F114AE"/>
    <w:rsid w:val="00F22140"/>
    <w:rsid w:val="00F22444"/>
    <w:rsid w:val="00F22ECD"/>
    <w:rsid w:val="00F30274"/>
    <w:rsid w:val="00F372B1"/>
    <w:rsid w:val="00F40225"/>
    <w:rsid w:val="00F4436B"/>
    <w:rsid w:val="00F549B2"/>
    <w:rsid w:val="00F7237F"/>
    <w:rsid w:val="00F8399B"/>
    <w:rsid w:val="00FA15CB"/>
    <w:rsid w:val="00FA7B88"/>
    <w:rsid w:val="00FB3570"/>
    <w:rsid w:val="00FD1B1C"/>
    <w:rsid w:val="00FD28FB"/>
    <w:rsid w:val="00FD54DE"/>
    <w:rsid w:val="00FF3041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657E9-E9F8-4BDB-B310-D6F71E31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0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C26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D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468E"/>
    <w:pPr>
      <w:ind w:left="720"/>
      <w:contextualSpacing/>
    </w:pPr>
  </w:style>
  <w:style w:type="character" w:styleId="a6">
    <w:name w:val="Book Title"/>
    <w:basedOn w:val="a0"/>
    <w:uiPriority w:val="33"/>
    <w:qFormat/>
    <w:rsid w:val="000B2989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2C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77F6"/>
  </w:style>
  <w:style w:type="paragraph" w:styleId="a9">
    <w:name w:val="footer"/>
    <w:basedOn w:val="a"/>
    <w:link w:val="aa"/>
    <w:uiPriority w:val="99"/>
    <w:unhideWhenUsed/>
    <w:rsid w:val="002C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77F6"/>
  </w:style>
  <w:style w:type="character" w:styleId="ab">
    <w:name w:val="Hyperlink"/>
    <w:basedOn w:val="a0"/>
    <w:uiPriority w:val="99"/>
    <w:semiHidden/>
    <w:unhideWhenUsed/>
    <w:rsid w:val="002C77F6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4F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53BE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AC2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262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0F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0F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47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urrentmob">
    <w:name w:val="currentmob"/>
    <w:basedOn w:val="a0"/>
    <w:rsid w:val="003747E1"/>
  </w:style>
  <w:style w:type="paragraph" w:customStyle="1" w:styleId="is-highlight">
    <w:name w:val="is-highlight"/>
    <w:basedOn w:val="a"/>
    <w:rsid w:val="00FB3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сик"/>
    <w:basedOn w:val="a"/>
    <w:autoRedefine/>
    <w:qFormat/>
    <w:rsid w:val="006821BA"/>
    <w:pPr>
      <w:spacing w:line="360" w:lineRule="auto"/>
      <w:jc w:val="both"/>
    </w:pPr>
    <w:rPr>
      <w:rFonts w:ascii="Times New Roman" w:hAnsi="Times New Roman"/>
      <w:color w:val="000000" w:themeColor="text1"/>
      <w:sz w:val="28"/>
    </w:rPr>
  </w:style>
  <w:style w:type="table" w:styleId="af0">
    <w:name w:val="Table Grid"/>
    <w:basedOn w:val="a1"/>
    <w:uiPriority w:val="39"/>
    <w:rsid w:val="00DD32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E749F8"/>
    <w:pPr>
      <w:spacing w:after="0" w:line="240" w:lineRule="auto"/>
    </w:pPr>
  </w:style>
  <w:style w:type="paragraph" w:styleId="af2">
    <w:name w:val="TOC Heading"/>
    <w:basedOn w:val="1"/>
    <w:next w:val="a"/>
    <w:uiPriority w:val="39"/>
    <w:unhideWhenUsed/>
    <w:qFormat/>
    <w:rsid w:val="00530A9A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C2198"/>
    <w:pPr>
      <w:spacing w:after="0" w:line="240" w:lineRule="auto"/>
      <w:jc w:val="center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C219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30A9A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paragraph" w:customStyle="1" w:styleId="ds-markdown-paragraph">
    <w:name w:val="ds-markdown-paragraph"/>
    <w:basedOn w:val="a"/>
    <w:rsid w:val="008C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93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67264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026472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66577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565519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4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645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812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40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008425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8293146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191586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270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66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57283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252298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952691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3029688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615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4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9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7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68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933093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84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6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467757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393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8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8669892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718143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778486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532453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879846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903757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665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9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3090687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38016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607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F2"/>
    <w:rsid w:val="00F6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58E70C622247FABCC19B4E62C03723">
    <w:name w:val="A958E70C622247FABCC19B4E62C03723"/>
    <w:rsid w:val="00F65BF2"/>
  </w:style>
  <w:style w:type="paragraph" w:customStyle="1" w:styleId="17A435C29A224951BB46FC77FA043138">
    <w:name w:val="17A435C29A224951BB46FC77FA043138"/>
    <w:rsid w:val="00F65BF2"/>
  </w:style>
  <w:style w:type="paragraph" w:customStyle="1" w:styleId="77F87CE20F6D494FBF01A4863BDB6FEB">
    <w:name w:val="77F87CE20F6D494FBF01A4863BDB6FEB"/>
    <w:rsid w:val="00F65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05F1-D323-40F0-88ED-E52FBEB9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20</Pages>
  <Words>5649</Words>
  <Characters>32201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Учетная запись Майкрософт</cp:lastModifiedBy>
  <cp:revision>26</cp:revision>
  <cp:lastPrinted>2024-10-10T10:26:00Z</cp:lastPrinted>
  <dcterms:created xsi:type="dcterms:W3CDTF">2024-05-22T08:01:00Z</dcterms:created>
  <dcterms:modified xsi:type="dcterms:W3CDTF">2026-04-09T18:52:00Z</dcterms:modified>
</cp:coreProperties>
</file>